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507" w:rsidRPr="00815507" w:rsidRDefault="00815507" w:rsidP="00815507">
      <w:pPr>
        <w:shd w:val="clear" w:color="auto" w:fill="FFFFFF"/>
        <w:spacing w:after="0" w:line="675" w:lineRule="atLeast"/>
        <w:outlineLvl w:val="0"/>
        <w:rPr>
          <w:rFonts w:ascii="Arial" w:eastAsia="Times New Roman" w:hAnsi="Arial" w:cs="Arial"/>
          <w:b/>
          <w:bCs/>
          <w:color w:val="000000"/>
          <w:kern w:val="36"/>
          <w:sz w:val="54"/>
          <w:szCs w:val="54"/>
          <w:lang w:eastAsia="ru-RU"/>
        </w:rPr>
      </w:pPr>
      <w:bookmarkStart w:id="0" w:name="_GoBack"/>
      <w:bookmarkEnd w:id="0"/>
      <w:r w:rsidRPr="00815507">
        <w:rPr>
          <w:rFonts w:ascii="Arial" w:eastAsia="Times New Roman" w:hAnsi="Arial" w:cs="Arial"/>
          <w:b/>
          <w:bCs/>
          <w:color w:val="000000"/>
          <w:kern w:val="36"/>
          <w:sz w:val="54"/>
          <w:szCs w:val="54"/>
          <w:lang w:eastAsia="ru-RU"/>
        </w:rPr>
        <w:t>Правила перевозки детей в автомобиле 2022 - ПДД, изменения, комментарии</w:t>
      </w:r>
    </w:p>
    <w:p w:rsidR="00815507" w:rsidRPr="00815507" w:rsidRDefault="007367F9" w:rsidP="00815507">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lastRenderedPageBreak/>
        <mc:AlternateContent>
          <mc:Choice Requires="wps">
            <w:drawing>
              <wp:inline distT="0" distB="0" distL="0" distR="0">
                <wp:extent cx="17815560" cy="10287000"/>
                <wp:effectExtent l="0" t="0" r="0" b="0"/>
                <wp:docPr id="9" name="AutoShape 1" descr="Ребенок в автокресле - РИА Новости, 1920, 19.02.20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815560" cy="1028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Ребенок в автокресле - РИА Новости, 1920, 19.02.2021" style="width:1402.8pt;height:8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" filled="f" stroked="f">
                <o:lock v:ext="edit" aspectratio="t"/>
                <w10:anchorlock/>
              </v:rect>
            </w:pict>
          </mc:Fallback>
        </mc:AlternateContent>
      </w:r>
      <w:r w:rsidR="00815507" w:rsidRPr="00815507">
        <w:rPr>
          <w:rFonts w:ascii="Arial" w:eastAsia="Times New Roman" w:hAnsi="Arial" w:cs="Arial"/>
          <w:b/>
          <w:bCs/>
          <w:color w:val="000000"/>
          <w:sz w:val="48"/>
          <w:szCs w:val="48"/>
          <w:lang w:eastAsia="ru-RU"/>
        </w:rPr>
        <w:t>Закон о перевозке детей с последними изменениями</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Порядок перевозки детей на транспортных средствах прописан в Правилах дорожного движения РФ, которые утверждены </w:t>
      </w:r>
      <w:hyperlink r:id="rId5" w:history="1">
        <w:r w:rsidRPr="00815507">
          <w:rPr>
            <w:rFonts w:ascii="Arial" w:eastAsia="Times New Roman" w:hAnsi="Arial" w:cs="Arial"/>
            <w:color w:val="0075FF"/>
            <w:sz w:val="24"/>
            <w:szCs w:val="24"/>
            <w:u w:val="single"/>
            <w:lang w:eastAsia="ru-RU"/>
          </w:rPr>
          <w:t xml:space="preserve">постановлением </w:t>
        </w:r>
      </w:hyperlink>
      <w:r w:rsidRPr="00815507">
        <w:rPr>
          <w:rFonts w:ascii="Arial" w:eastAsia="Times New Roman" w:hAnsi="Arial" w:cs="Arial"/>
          <w:color w:val="000000"/>
          <w:sz w:val="24"/>
          <w:szCs w:val="24"/>
          <w:lang w:eastAsia="ru-RU"/>
        </w:rPr>
        <w:t>правительства РФ от 23.10.1993 N 1090 (ред. от 31.12.2020) "О Правилах дорожного движения".</w:t>
      </w:r>
    </w:p>
    <w:p w:rsidR="00815507" w:rsidRPr="00815507" w:rsidRDefault="00815507" w:rsidP="00815507">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18288000" cy="10287000"/>
            <wp:effectExtent l="19050" t="0" r="0" b="0"/>
            <wp:docPr id="2" name="Рисунок 2" descr="Автомобильное движение на Московской кольцевой автомобильной дороге - РИА Новости, 1920, 24.01.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втомобильное движение на Московской кольцевой автомобильной дороге - РИА Новости, 1920, 24.01.2021"/>
                    <pic:cNvPicPr>
                      <a:picLocks noChangeAspect="1" noChangeArrowheads="1"/>
                    </pic:cNvPicPr>
                  </pic:nvPicPr>
                  <pic:blipFill>
                    <a:blip r:embed="rId6" cstate="print"/>
                    <a:srcRect/>
                    <a:stretch>
                      <a:fillRect/>
                    </a:stretch>
                  </pic:blipFill>
                  <pic:spPr bwMode="auto">
                    <a:xfrm>
                      <a:off x="0" y="0"/>
                      <a:ext cx="18288000" cy="10287000"/>
                    </a:xfrm>
                    <a:prstGeom prst="rect">
                      <a:avLst/>
                    </a:prstGeom>
                    <a:noFill/>
                    <a:ln w="9525">
                      <a:noFill/>
                      <a:miter lim="800000"/>
                      <a:headEnd/>
                      <a:tailEnd/>
                    </a:ln>
                  </pic:spPr>
                </pic:pic>
              </a:graphicData>
            </a:graphic>
          </wp:inline>
        </w:drawing>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До 2017 года правила перевозки детей до 12 лет были едины, однако новый регламент устанавливает нормы для двух возрастных групп: для детей до 7 лет и для детей от 7 до 11 лет включительно. Изменения, касающиеся перевозки несовершеннолетних в автомобилях, вступили в силу 12 июля 2017 года, с тех пор законодательство в этом плане не корректировалось. Обсуждалась инициатива повысить штраф для нетрезвых водителей, перевозящих детей, до 50 тыс. рублей, но пока такое решение не принято.</w:t>
      </w:r>
    </w:p>
    <w:p w:rsidR="00815507" w:rsidRPr="00815507" w:rsidRDefault="00815507" w:rsidP="00815507">
      <w:pPr>
        <w:shd w:val="clear" w:color="auto" w:fill="FFFFFF"/>
        <w:spacing w:after="0" w:line="600" w:lineRule="atLeast"/>
        <w:outlineLvl w:val="1"/>
        <w:rPr>
          <w:rFonts w:ascii="Arial" w:eastAsia="Times New Roman" w:hAnsi="Arial" w:cs="Arial"/>
          <w:b/>
          <w:bCs/>
          <w:color w:val="000000"/>
          <w:sz w:val="48"/>
          <w:szCs w:val="48"/>
          <w:lang w:eastAsia="ru-RU"/>
        </w:rPr>
      </w:pPr>
      <w:r w:rsidRPr="00815507">
        <w:rPr>
          <w:rFonts w:ascii="Arial" w:eastAsia="Times New Roman" w:hAnsi="Arial" w:cs="Arial"/>
          <w:b/>
          <w:bCs/>
          <w:color w:val="000000"/>
          <w:sz w:val="48"/>
          <w:szCs w:val="48"/>
          <w:lang w:eastAsia="ru-RU"/>
        </w:rPr>
        <w:t>Как правильно перевозить детей в автомобиле</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Несовершеннолетние пассажиры могут ехать исключительно в салоне легковой машины или же в кабине грузовика. В кузове или в прицепе транспортировать малолетних нельзя.</w:t>
      </w:r>
    </w:p>
    <w:p w:rsidR="00815507" w:rsidRPr="00815507" w:rsidRDefault="00815507" w:rsidP="00815507">
      <w:pPr>
        <w:shd w:val="clear" w:color="auto" w:fill="FFFFFF"/>
        <w:spacing w:after="0" w:line="375"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Перевозить детей на руках категорически запрещено, поскольку вес ребенка в момент столкновения увеличивается во много раз и удержать юного пассажира практически невозможно. В связи с этим для безопасности ребенка придуманы специальные автокресла и подобные удерживающие устройства.</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Как сказано в ПДД РФ, перевозка детей в возрасте младше 7 лет в легковом автомобиле и кабине грузовика, оборудованном ремнями безопасности или детской удерживающей системой ISOFIX (это встроенные в кресло металлические направляющие с замочками на конце), должна осуществляться с использованием детских удерживающих устройств, соответствующих весу и росту ребенка.</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Перевозка детей в возрасте от 7 до 11 лет включительно - с использованием детских удерживающих устройств или же ремней безопасности. Однако если ребенок едет на переднем сиденье, то он обязательно должен быть закреплен детским удерживающим устройством.</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Грудные дети до года</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В первые месяцы жизни ребенка для транспортировки детей используют автолюльку с маркировкой 0. Ребенок лежит в ней полностью горизонтально и удерживается спецремнями. Само устройство ставится боком - перпендикулярно ходу движения - на заднем сиденье. Перевозить ребенка можно и на переднем сидении, но при этом он должен лежать спиной по ходу движения.</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Дети от 1 до 7 лет</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Пассажир младше 7 лет обязательно должен ехать в машине в детском автокресле или детском удерживающем устройстве другого типа, соответствующем его росту и весу, как на переднем сиденье автомобиля, так и на заднем. До года малыш должен располагаться спиной по ходу движения, старше года – лицом.</w:t>
      </w:r>
    </w:p>
    <w:p w:rsidR="00815507" w:rsidRPr="00815507" w:rsidRDefault="00815507" w:rsidP="00815507">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18859500" cy="12144375"/>
            <wp:effectExtent l="19050" t="0" r="0" b="0"/>
            <wp:docPr id="3" name="Рисунок 3" descr="Ребенок в детском автомобильном кресле - РИА Новости, 1920, 19.02.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бенок в детском автомобильном кресле - РИА Новости, 1920, 19.02.2021"/>
                    <pic:cNvPicPr>
                      <a:picLocks noChangeAspect="1" noChangeArrowheads="1"/>
                    </pic:cNvPicPr>
                  </pic:nvPicPr>
                  <pic:blipFill>
                    <a:blip r:embed="rId7" cstate="print"/>
                    <a:srcRect/>
                    <a:stretch>
                      <a:fillRect/>
                    </a:stretch>
                  </pic:blipFill>
                  <pic:spPr bwMode="auto">
                    <a:xfrm>
                      <a:off x="0" y="0"/>
                      <a:ext cx="18859500" cy="12144375"/>
                    </a:xfrm>
                    <a:prstGeom prst="rect">
                      <a:avLst/>
                    </a:prstGeom>
                    <a:noFill/>
                    <a:ln w="9525">
                      <a:noFill/>
                      <a:miter lim="800000"/>
                      <a:headEnd/>
                      <a:tailEnd/>
                    </a:ln>
                  </pic:spPr>
                </pic:pic>
              </a:graphicData>
            </a:graphic>
          </wp:inline>
        </w:drawing>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Дети от 7 до 11 лет</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Детей от 7 до 12 лет на заднем сиденье машины разрешается перевозить не только в детских автокреслах лицом по ходу движения, но и с использованием штатного ремня безопасности (при росте ребенка выше полутора метров). На переднем сиденье авто несовершеннолетний должен обязательно размещаться в спецустройстве.</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При этом, если ребенок, которому не исполнилось 12 лет, ростом выше 150 сантиметров и весом больше 36 килограмм, пристегнут на заднем сидении стандартными ремнями безопасности, это не нарушает норм, предписанных ПДД.</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Дети от 12 лет</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С 12 лет детское кресло ребенку не требуется. Однако, если школьник ниже полутора метров, то использовать удерживающее приспособление нужно, пока юный пассажир не вырастет. Также стоит обращать внимание на вес. Ребенка можно пристегивать ремнем, если он весит более 36 килограмм.</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12-летний ребенок, при соответствующем росте, может ездить на переднем сидении без удерживающих устройств, пристегнувшись лишь ремнями безопасностями для взрослых.</w:t>
      </w:r>
    </w:p>
    <w:p w:rsidR="00815507" w:rsidRPr="00815507" w:rsidRDefault="00815507" w:rsidP="00815507">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18288000" cy="10287000"/>
            <wp:effectExtent l="19050" t="0" r="0" b="0"/>
            <wp:docPr id="4" name="Рисунок 4" descr="Сдача практического экзамена на право управления автотранспортом категории B в Москве - РИА Новости, 1920, 02.01.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дача практического экзамена на право управления автотранспортом категории B в Москве - РИА Новости, 1920, 02.01.2021"/>
                    <pic:cNvPicPr>
                      <a:picLocks noChangeAspect="1" noChangeArrowheads="1"/>
                    </pic:cNvPicPr>
                  </pic:nvPicPr>
                  <pic:blipFill>
                    <a:blip r:embed="rId8" cstate="print"/>
                    <a:srcRect/>
                    <a:stretch>
                      <a:fillRect/>
                    </a:stretch>
                  </pic:blipFill>
                  <pic:spPr bwMode="auto">
                    <a:xfrm>
                      <a:off x="0" y="0"/>
                      <a:ext cx="18288000" cy="10287000"/>
                    </a:xfrm>
                    <a:prstGeom prst="rect">
                      <a:avLst/>
                    </a:prstGeom>
                    <a:noFill/>
                    <a:ln w="9525">
                      <a:noFill/>
                      <a:miter lim="800000"/>
                      <a:headEnd/>
                      <a:tailEnd/>
                    </a:ln>
                  </pic:spPr>
                </pic:pic>
              </a:graphicData>
            </a:graphic>
          </wp:inline>
        </w:drawing>
      </w:r>
    </w:p>
    <w:p w:rsidR="00815507" w:rsidRPr="00815507" w:rsidRDefault="00815507" w:rsidP="00815507">
      <w:pPr>
        <w:shd w:val="clear" w:color="auto" w:fill="FFFFFF"/>
        <w:spacing w:after="0" w:line="600" w:lineRule="atLeast"/>
        <w:outlineLvl w:val="1"/>
        <w:rPr>
          <w:rFonts w:ascii="Arial" w:eastAsia="Times New Roman" w:hAnsi="Arial" w:cs="Arial"/>
          <w:b/>
          <w:bCs/>
          <w:color w:val="000000"/>
          <w:sz w:val="48"/>
          <w:szCs w:val="48"/>
          <w:lang w:eastAsia="ru-RU"/>
        </w:rPr>
      </w:pPr>
      <w:r w:rsidRPr="00815507">
        <w:rPr>
          <w:rFonts w:ascii="Arial" w:eastAsia="Times New Roman" w:hAnsi="Arial" w:cs="Arial"/>
          <w:b/>
          <w:bCs/>
          <w:color w:val="000000"/>
          <w:sz w:val="48"/>
          <w:szCs w:val="48"/>
          <w:lang w:eastAsia="ru-RU"/>
        </w:rPr>
        <w:t>Детские кресла и ремни безопасности</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Выбор автокресла по возрасту</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Специальные системы для передвижения юных пассажиров видоизменяются в зависимости от возраста ребенка и веса ребенка. Ранее все устройства для перевозки детей должны были соответствовать нормам ГОСТ Р 41. 44- 2005. Однако в 2020 году документ отменили. Теперь детские удерживающие устройства должны соответствовать </w:t>
      </w:r>
      <w:hyperlink r:id="rId9" w:history="1">
        <w:r w:rsidRPr="00815507">
          <w:rPr>
            <w:rFonts w:ascii="Arial" w:eastAsia="Times New Roman" w:hAnsi="Arial" w:cs="Arial"/>
            <w:color w:val="0075FF"/>
            <w:sz w:val="24"/>
            <w:szCs w:val="24"/>
            <w:u w:val="single"/>
            <w:lang w:eastAsia="ru-RU"/>
          </w:rPr>
          <w:t>Европейскому стандарту ЕСЕ 44</w:t>
        </w:r>
      </w:hyperlink>
      <w:r w:rsidRPr="00815507">
        <w:rPr>
          <w:rFonts w:ascii="Arial" w:eastAsia="Times New Roman" w:hAnsi="Arial" w:cs="Arial"/>
          <w:color w:val="000000"/>
          <w:sz w:val="24"/>
          <w:szCs w:val="24"/>
          <w:lang w:eastAsia="ru-RU"/>
        </w:rPr>
        <w:t>.</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Поскольку дети быстро растут, существуют автокресла, которые можно подстраивать под разные возрасты. Такие сиденья удобны, когда ребенок из кресла одной группы уже вырос, а для другого еще мал. Как правило, покупка универсального сиденья обходится дешевле автокресел разных групп, но в безопасности им уступает.</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Расположение кресла</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В возрасте до 6 месяцев малыша в специальном автокресле следуют размещать на сидении боком, до года – спиной, после года – лицом.</w:t>
      </w:r>
    </w:p>
    <w:p w:rsidR="00815507" w:rsidRPr="00815507" w:rsidRDefault="00815507" w:rsidP="00815507">
      <w:pPr>
        <w:shd w:val="clear" w:color="auto" w:fill="FFFFFF"/>
        <w:spacing w:after="0" w:line="375"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На каком именно месте должно стоять детское автокресло – за водителем, посередине заднего сидения или за передним пассажирским сидением – не регламентируется. Безопаснее всего поместить его за водителем, но так родителю за рулем неудобно следить за малышом. Поэтому логичнее поставить кресло посередине заднего сидения или за передним пассажирским сидением транспортного средства.</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Если автокресло с малышом стоит на переднем сидении, то рекомендуется отключить подушку безопасности, которая в случае ДТП только навредит ребенку.</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Устанавливать в автомобиле детские удерживающие устройства и размещать в них детей нужно в соответствии с руководством по эксплуатации таких систем. Они могут крепиться как с помощью ремней безопасности, так и удерживающей системы ISOFIX.</w:t>
      </w:r>
    </w:p>
    <w:p w:rsidR="00815507" w:rsidRPr="00815507" w:rsidRDefault="007367F9" w:rsidP="00815507">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mc:AlternateContent>
          <mc:Choice Requires="wps">
            <w:drawing>
              <wp:inline distT="0" distB="0" distL="0" distR="0">
                <wp:extent cx="18288000" cy="10287000"/>
                <wp:effectExtent l="0" t="0" r="0" b="0"/>
                <wp:docPr id="5" name="AutoShape 2" descr="Бланк водительского удостоверения нового образца - РИА Новости, 1920, 26.01.20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00" cy="1028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Бланк водительского удостоверения нового образца - РИА Новости, 1920, 26.01.2021" style="width:20in;height:8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" filled="f" stroked="f">
                <o:lock v:ext="edit" aspectratio="t"/>
                <w10:anchorlock/>
              </v:rect>
            </w:pict>
          </mc:Fallback>
        </mc:AlternateContent>
      </w:r>
      <w:r w:rsidR="00815507" w:rsidRPr="00815507">
        <w:rPr>
          <w:rFonts w:ascii="Arial" w:eastAsia="Times New Roman" w:hAnsi="Arial" w:cs="Arial"/>
          <w:b/>
          <w:bCs/>
          <w:color w:val="000000"/>
          <w:sz w:val="33"/>
          <w:szCs w:val="33"/>
          <w:lang w:eastAsia="ru-RU"/>
        </w:rPr>
        <w:t>Ремень безопасности на переднем и заднем сидениях</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Ремнем безопасности без спецкресла можно пользоваться, когда ребенок достиг 12 лет и роста 1,5 метра. При этом школьник может сидеть как на переднем сидении, так и на заднем.</w:t>
      </w:r>
    </w:p>
    <w:p w:rsidR="00815507" w:rsidRPr="00815507" w:rsidRDefault="00815507" w:rsidP="00815507">
      <w:pPr>
        <w:shd w:val="clear" w:color="auto" w:fill="FFFFFF"/>
        <w:spacing w:after="0" w:line="600" w:lineRule="atLeast"/>
        <w:outlineLvl w:val="1"/>
        <w:rPr>
          <w:rFonts w:ascii="Arial" w:eastAsia="Times New Roman" w:hAnsi="Arial" w:cs="Arial"/>
          <w:b/>
          <w:bCs/>
          <w:color w:val="000000"/>
          <w:sz w:val="48"/>
          <w:szCs w:val="48"/>
          <w:lang w:eastAsia="ru-RU"/>
        </w:rPr>
      </w:pPr>
      <w:r w:rsidRPr="00815507">
        <w:rPr>
          <w:rFonts w:ascii="Arial" w:eastAsia="Times New Roman" w:hAnsi="Arial" w:cs="Arial"/>
          <w:b/>
          <w:bCs/>
          <w:color w:val="000000"/>
          <w:sz w:val="48"/>
          <w:szCs w:val="48"/>
          <w:lang w:eastAsia="ru-RU"/>
        </w:rPr>
        <w:t>Ответственность и штрафы</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Штраф за перевозку детей без автокресла</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Штраф за отсутствие детского кресла отличается в зависимости от того, кто совершил нарушение. Согласно</w:t>
      </w:r>
      <w:hyperlink r:id="rId10" w:history="1">
        <w:r w:rsidRPr="00815507">
          <w:rPr>
            <w:rFonts w:ascii="Arial" w:eastAsia="Times New Roman" w:hAnsi="Arial" w:cs="Arial"/>
            <w:color w:val="0075FF"/>
            <w:sz w:val="24"/>
            <w:szCs w:val="24"/>
            <w:u w:val="single"/>
            <w:lang w:eastAsia="ru-RU"/>
          </w:rPr>
          <w:t xml:space="preserve"> </w:t>
        </w:r>
      </w:hyperlink>
      <w:hyperlink r:id="rId11" w:tgtFrame="_blank" w:history="1">
        <w:r w:rsidRPr="00815507">
          <w:rPr>
            <w:rFonts w:ascii="Arial" w:eastAsia="Times New Roman" w:hAnsi="Arial" w:cs="Arial"/>
            <w:color w:val="0075FF"/>
            <w:sz w:val="24"/>
            <w:szCs w:val="24"/>
            <w:u w:val="single"/>
            <w:lang w:eastAsia="ru-RU"/>
          </w:rPr>
          <w:t>статье</w:t>
        </w:r>
      </w:hyperlink>
      <w:r w:rsidRPr="00815507">
        <w:rPr>
          <w:rFonts w:ascii="Arial" w:eastAsia="Times New Roman" w:hAnsi="Arial" w:cs="Arial"/>
          <w:color w:val="000000"/>
          <w:sz w:val="24"/>
          <w:szCs w:val="24"/>
          <w:lang w:eastAsia="ru-RU"/>
        </w:rPr>
        <w:t> 12.23 КоАП РФ "Нарушение правил перевозки людей", физическое лицо (например, родитель, родственник) должно заплатить 3 тысячи рублей, должностное (например, воспитатель, учитель, таксист) - 25 тысяч рублей, юридическое (например, школа, таксомоторная компания) - 100 тысяч рублей.</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Возможна оплата штрафа с 50% скидкой в течение 20 дней с момента передачи гражданину постановления.</w:t>
      </w:r>
    </w:p>
    <w:p w:rsidR="00815507" w:rsidRPr="00815507" w:rsidRDefault="00815507" w:rsidP="00815507">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18288000" cy="12192000"/>
            <wp:effectExtent l="19050" t="0" r="0" b="0"/>
            <wp:docPr id="6" name="Рисунок 6" descr="Детское кресло в автомобиле - РИА Новости, 1920, 19.02.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етское кресло в автомобиле - РИА Новости, 1920, 19.02.2021"/>
                    <pic:cNvPicPr>
                      <a:picLocks noChangeAspect="1" noChangeArrowheads="1"/>
                    </pic:cNvPicPr>
                  </pic:nvPicPr>
                  <pic:blipFill>
                    <a:blip r:embed="rId12" cstate="print"/>
                    <a:srcRect/>
                    <a:stretch>
                      <a:fillRect/>
                    </a:stretch>
                  </pic:blipFill>
                  <pic:spPr bwMode="auto">
                    <a:xfrm>
                      <a:off x="0" y="0"/>
                      <a:ext cx="18288000" cy="12192000"/>
                    </a:xfrm>
                    <a:prstGeom prst="rect">
                      <a:avLst/>
                    </a:prstGeom>
                    <a:noFill/>
                    <a:ln w="9525">
                      <a:noFill/>
                      <a:miter lim="800000"/>
                      <a:headEnd/>
                      <a:tailEnd/>
                    </a:ln>
                  </pic:spPr>
                </pic:pic>
              </a:graphicData>
            </a:graphic>
          </wp:inline>
        </w:drawing>
      </w:r>
    </w:p>
    <w:p w:rsidR="00815507" w:rsidRPr="00815507" w:rsidRDefault="00815507" w:rsidP="00815507">
      <w:pPr>
        <w:shd w:val="clear" w:color="auto" w:fill="FFFFFF"/>
        <w:spacing w:after="0" w:line="300" w:lineRule="atLeast"/>
        <w:rPr>
          <w:rFonts w:ascii="Arial" w:eastAsia="Times New Roman" w:hAnsi="Arial" w:cs="Arial"/>
          <w:color w:val="5E5E5E"/>
          <w:sz w:val="21"/>
          <w:szCs w:val="21"/>
          <w:lang w:eastAsia="ru-RU"/>
        </w:rPr>
      </w:pPr>
      <w:r w:rsidRPr="00815507">
        <w:rPr>
          <w:rFonts w:ascii="Arial" w:eastAsia="Times New Roman" w:hAnsi="Arial" w:cs="Arial"/>
          <w:color w:val="5E5E5E"/>
          <w:sz w:val="21"/>
          <w:szCs w:val="21"/>
          <w:lang w:eastAsia="ru-RU"/>
        </w:rPr>
        <w:t>Детское кресло в автомобиле</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Штраф за неправильную перевозку детей</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Аналогичные штрафные санкции – от 3 тысяч до 100 тысяч рублей могут наложить, если:</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 автокресло явно не подходит ребенку по телосложению;</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 в автокресле находится более одного ребенка;</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 автокресло не зафиксировано в соответствии с инструкцией по эксплуатации.</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Штраф за оставление в автомобиле</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Согласно пункту 12.8 ПДД РФ, водителю запрещается оставлять в автомобиле на время его стоянки ребенка в возрасте младше 7 лет без присмотра совершеннолетнего человека.</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Запрет относится только к стоянке машины. Во время остановки (на время, не превышающее 5 минут) можно оставить ребенка и без присмотра.</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Штраф за оставление ребенка в авто без взрослых может быть наложен по </w:t>
      </w:r>
      <w:hyperlink r:id="rId13" w:tgtFrame="_blank" w:history="1">
        <w:r w:rsidRPr="00815507">
          <w:rPr>
            <w:rFonts w:ascii="Arial" w:eastAsia="Times New Roman" w:hAnsi="Arial" w:cs="Arial"/>
            <w:color w:val="0075FF"/>
            <w:sz w:val="24"/>
            <w:szCs w:val="24"/>
            <w:u w:val="single"/>
            <w:lang w:eastAsia="ru-RU"/>
          </w:rPr>
          <w:t>части</w:t>
        </w:r>
      </w:hyperlink>
      <w:r w:rsidRPr="00815507">
        <w:rPr>
          <w:rFonts w:ascii="Arial" w:eastAsia="Times New Roman" w:hAnsi="Arial" w:cs="Arial"/>
          <w:color w:val="000000"/>
          <w:sz w:val="24"/>
          <w:szCs w:val="24"/>
          <w:lang w:eastAsia="ru-RU"/>
        </w:rPr>
        <w:t> 1 или части 5 статьи 12.19 КоАП РФ: в Москве или Санкт-Петербурге на сумму 2 500 рублей, в остальных регионах - предупреждение или на сумму 500 рублей.</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Штраф за пьяное вождение с ребенком</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Согласно статье 12.8 КоАП РФ, за езду в пьяном виде водителям грозит штраф в размере 30 тысяч рублей с лишением прав на 1,5-2 года. Отдельного наказания для тех, кто нетрезвым перевозит детей, пока не предусмотрено.</w:t>
      </w:r>
    </w:p>
    <w:p w:rsidR="00815507" w:rsidRPr="00815507" w:rsidRDefault="00815507" w:rsidP="00815507">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18288000" cy="10287000"/>
            <wp:effectExtent l="19050" t="0" r="0" b="0"/>
            <wp:docPr id="7" name="Рисунок 7" descr="Алкозамок - РИА Новости, 1920, 11.11.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лкозамок - РИА Новости, 1920, 11.11.2020"/>
                    <pic:cNvPicPr>
                      <a:picLocks noChangeAspect="1" noChangeArrowheads="1"/>
                    </pic:cNvPicPr>
                  </pic:nvPicPr>
                  <pic:blipFill>
                    <a:blip r:embed="rId14" cstate="print"/>
                    <a:srcRect/>
                    <a:stretch>
                      <a:fillRect/>
                    </a:stretch>
                  </pic:blipFill>
                  <pic:spPr bwMode="auto">
                    <a:xfrm>
                      <a:off x="0" y="0"/>
                      <a:ext cx="18288000" cy="10287000"/>
                    </a:xfrm>
                    <a:prstGeom prst="rect">
                      <a:avLst/>
                    </a:prstGeom>
                    <a:noFill/>
                    <a:ln w="9525">
                      <a:noFill/>
                      <a:miter lim="800000"/>
                      <a:headEnd/>
                      <a:tailEnd/>
                    </a:ln>
                  </pic:spPr>
                </pic:pic>
              </a:graphicData>
            </a:graphic>
          </wp:inline>
        </w:drawing>
      </w:r>
    </w:p>
    <w:p w:rsidR="00815507" w:rsidRPr="00815507" w:rsidRDefault="00815507" w:rsidP="00815507">
      <w:pPr>
        <w:shd w:val="clear" w:color="auto" w:fill="FFFFFF"/>
        <w:spacing w:after="0" w:line="600" w:lineRule="atLeast"/>
        <w:outlineLvl w:val="1"/>
        <w:rPr>
          <w:rFonts w:ascii="Arial" w:eastAsia="Times New Roman" w:hAnsi="Arial" w:cs="Arial"/>
          <w:b/>
          <w:bCs/>
          <w:color w:val="000000"/>
          <w:sz w:val="48"/>
          <w:szCs w:val="48"/>
          <w:lang w:eastAsia="ru-RU"/>
        </w:rPr>
      </w:pPr>
      <w:r w:rsidRPr="00815507">
        <w:rPr>
          <w:rFonts w:ascii="Arial" w:eastAsia="Times New Roman" w:hAnsi="Arial" w:cs="Arial"/>
          <w:b/>
          <w:bCs/>
          <w:color w:val="000000"/>
          <w:sz w:val="48"/>
          <w:szCs w:val="48"/>
          <w:lang w:eastAsia="ru-RU"/>
        </w:rPr>
        <w:t>Перевозка детей в общественном транспорте</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В такси</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Для перевозки детей в автомобиле такси, как и в любой машине, должно быть автокресло, установленное по всем правилам. Кресло по возрасту должен указывать пассажир при заказе такси, а диспетчер и водитель в соответствии с запросом должен предоставлять услугу.</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За перевозку ребенка без автокресла или с нарушениями при его наличии должностное лицо – то есть таксист – должен будет заплатить 25 тысяч рублей.</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Когда машина с автокреслом прибывает по заказу, сопровождающему ребенка взрослому стоит проверить, как установлено устройство. Оно не должно скользить по сиденью и шататься. Если такие нарушения имеются, водитель должен их устранить. Если тот отказывается – лучше отказаться от такой поездки, чтобы не подвергать ребенка возможной опасности.</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В автобусе</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Согласно пункту 5.1 ПДД РФ, ребенок является пассажиром общественного транспорта, а потому при движении должен быть пристегнут ремнем безопасности на месте для сидения, если он предусмотрен конструкцией.</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При этом, на основании Технического регламента таможенного союза "О безопасности колесных транспортных средств", ремнями оборудуются те автобусы, в которых предусмотрена только перевозка пассажиров сидя.</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Выходит, что если в автобусе есть ремни, то ими должны быть пристегнуты все пассажиры, в том числе и дети.</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Что касается автокресел в общественном транспорте, то начиная с 12 июля 2017 года из ПДД РФ исключено требование об использовании детских удерживающих устройств в автобусах. Подобные устройства обязательны только в легковых авто и грузовиках. Из этого следует, что такая перевозка детей, зафиксированных при помощи штатных ремней безопасности, в автобусе не считается нарушением, а перевозчик не обязан предоставлять детские кресла.</w:t>
      </w:r>
    </w:p>
    <w:p w:rsidR="00815507" w:rsidRPr="00815507" w:rsidRDefault="00815507" w:rsidP="00815507">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18288000" cy="10287000"/>
            <wp:effectExtent l="19050" t="0" r="0" b="0"/>
            <wp:docPr id="8" name="Рисунок 8" descr="Мужчина за рулем автомобиля - РИА Новости, 1920, 31.01.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ужчина за рулем автомобиля - РИА Новости, 1920, 31.01.2021"/>
                    <pic:cNvPicPr>
                      <a:picLocks noChangeAspect="1" noChangeArrowheads="1"/>
                    </pic:cNvPicPr>
                  </pic:nvPicPr>
                  <pic:blipFill>
                    <a:blip r:embed="rId15" cstate="print"/>
                    <a:srcRect/>
                    <a:stretch>
                      <a:fillRect/>
                    </a:stretch>
                  </pic:blipFill>
                  <pic:spPr bwMode="auto">
                    <a:xfrm>
                      <a:off x="0" y="0"/>
                      <a:ext cx="18288000" cy="10287000"/>
                    </a:xfrm>
                    <a:prstGeom prst="rect">
                      <a:avLst/>
                    </a:prstGeom>
                    <a:noFill/>
                    <a:ln w="9525">
                      <a:noFill/>
                      <a:miter lim="800000"/>
                      <a:headEnd/>
                      <a:tailEnd/>
                    </a:ln>
                  </pic:spPr>
                </pic:pic>
              </a:graphicData>
            </a:graphic>
          </wp:inline>
        </w:drawing>
      </w:r>
    </w:p>
    <w:p w:rsidR="00815507" w:rsidRPr="00815507" w:rsidRDefault="00815507" w:rsidP="00815507">
      <w:pPr>
        <w:shd w:val="clear" w:color="auto" w:fill="FFFFFF"/>
        <w:spacing w:after="0" w:line="600" w:lineRule="atLeast"/>
        <w:outlineLvl w:val="1"/>
        <w:rPr>
          <w:rFonts w:ascii="Arial" w:eastAsia="Times New Roman" w:hAnsi="Arial" w:cs="Arial"/>
          <w:b/>
          <w:bCs/>
          <w:color w:val="000000"/>
          <w:sz w:val="48"/>
          <w:szCs w:val="48"/>
          <w:lang w:eastAsia="ru-RU"/>
        </w:rPr>
      </w:pPr>
      <w:r w:rsidRPr="00815507">
        <w:rPr>
          <w:rFonts w:ascii="Arial" w:eastAsia="Times New Roman" w:hAnsi="Arial" w:cs="Arial"/>
          <w:b/>
          <w:bCs/>
          <w:color w:val="000000"/>
          <w:sz w:val="48"/>
          <w:szCs w:val="48"/>
          <w:lang w:eastAsia="ru-RU"/>
        </w:rPr>
        <w:t>Комментарии юристов</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Раньше для перевозки детей в автомобиле можно было использовать множество различных приспособлений вроде люлек, бустеров и адаптеров. Но сейчас ПДД гласят, что ребенок в возрасте старше 7 лет и до 12 лет может ехать на заднем сиденье машины, пристегнутый либо ремнями безопасности, либо в детском удерживающем устройстве, то есть автокресле. Исходя из этого, бустеры и подобные адаптеры использовать нельзя.</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 С учетом действующих положений ПДД, а также Технического регламента Таможенного союза ТР ТС 018/2011 "О безопасности колесных транспортных средств", для удобства пристегивания ребенка на заднем сиденье штатными ремнями безопасности использовать можно только устройства, оснащенные системой ISOFIX, - </w:t>
      </w:r>
      <w:hyperlink r:id="rId16" w:tgtFrame="_blank" w:history="1">
        <w:r w:rsidRPr="00815507">
          <w:rPr>
            <w:rFonts w:ascii="Arial" w:eastAsia="Times New Roman" w:hAnsi="Arial" w:cs="Arial"/>
            <w:color w:val="0075FF"/>
            <w:sz w:val="24"/>
            <w:szCs w:val="24"/>
            <w:u w:val="single"/>
            <w:lang w:eastAsia="ru-RU"/>
          </w:rPr>
          <w:t xml:space="preserve">пояснил </w:t>
        </w:r>
      </w:hyperlink>
      <w:r w:rsidRPr="00815507">
        <w:rPr>
          <w:rFonts w:ascii="Arial" w:eastAsia="Times New Roman" w:hAnsi="Arial" w:cs="Arial"/>
          <w:color w:val="000000"/>
          <w:sz w:val="24"/>
          <w:szCs w:val="24"/>
          <w:lang w:eastAsia="ru-RU"/>
        </w:rPr>
        <w:t>адвокат международной юридической фирмы “Трунов, Айвар и партнеры" Марат Аманлиев.</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Также на популярные вопросы о перевозке детей, которые возникают у родителей, для РИА Новости ответил эксперт по безопасному вождению Александр Романов:</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С какого возраста можно перевозить детей без автокресла</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 С 12 лет - хоть спереди, хоть сзади со штатными ремнями. С 7 до 11 – сзади и со штатными ремнями.</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Правила перевозки детей на переднем сидении автомобиля</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 До 7 лет - только с удерживающими устройствами, соответствующими росту и весу ребенка. Хоть в легковом авто, хоть в кабине грузовика. В возрасте 7-11 лет – только в легковых машинах с удерживающими устройствами . Маленьких детей до 2-2,5 лет рекомендуется перевозить лицом назад. Также рекомендуется отключать подушки безопасности. Они рассчитаны на то, чтобы "ловить" вес взрослого человека.</w:t>
      </w:r>
    </w:p>
    <w:p w:rsidR="00815507" w:rsidRPr="00815507" w:rsidRDefault="007367F9" w:rsidP="00815507">
      <w:pPr>
        <w:shd w:val="clear" w:color="auto" w:fill="FFFFFF"/>
        <w:spacing w:after="0" w:line="240" w:lineRule="auto"/>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mc:AlternateContent>
          <mc:Choice Requires="wps">
            <w:drawing>
              <wp:inline distT="0" distB="0" distL="0" distR="0">
                <wp:extent cx="18288000" cy="10287000"/>
                <wp:effectExtent l="0" t="0" r="0" b="0"/>
                <wp:docPr id="1" name="AutoShape 3" descr="Автомобили у светофора на Кремлевской набережной - РИА Новости, 1920, 06.11.20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288000" cy="1028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Автомобили у светофора на Кремлевской набережной - РИА Новости, 1920, 06.11.2020" style="width:20in;height:8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" filled="f" stroked="f">
                <o:lock v:ext="edit" aspectratio="t"/>
                <w10:anchorlock/>
              </v:rect>
            </w:pict>
          </mc:Fallback>
        </mc:AlternateContent>
      </w:r>
    </w:p>
    <w:p w:rsidR="00815507" w:rsidRPr="00815507" w:rsidRDefault="007367F9" w:rsidP="00815507">
      <w:pPr>
        <w:shd w:val="clear" w:color="auto" w:fill="FFFFFF"/>
        <w:spacing w:after="0" w:line="240" w:lineRule="auto"/>
        <w:rPr>
          <w:rFonts w:ascii="Arial" w:eastAsia="Times New Roman" w:hAnsi="Arial" w:cs="Arial"/>
          <w:color w:val="000000"/>
          <w:sz w:val="24"/>
          <w:szCs w:val="24"/>
          <w:lang w:eastAsia="ru-RU"/>
        </w:rPr>
      </w:pPr>
      <w:hyperlink r:id="rId17" w:history="1">
        <w:r w:rsidR="00815507" w:rsidRPr="00815507">
          <w:rPr>
            <w:rFonts w:ascii="Arial" w:eastAsia="Times New Roman" w:hAnsi="Arial" w:cs="Arial"/>
            <w:b/>
            <w:bCs/>
            <w:color w:val="FFFFFF"/>
            <w:sz w:val="27"/>
            <w:lang w:eastAsia="ru-RU"/>
          </w:rPr>
          <w:t>Опрос: россияне выступили за ужесточение наказаний за нарушение ПДД</w:t>
        </w:r>
      </w:hyperlink>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Правила перевозки детей на мотоцикле</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 Детей до 12 лет запрещено перевозить на заднем сиденье мотоцикла.</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Правила перевозки в грузовом автомобиле</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 Перевозить можно только в кабине грузовика. До 7 лет - только с удерживающим устройством, с 7 до 11 включительно - с удерживающим устройством или штатными ремнями.</w:t>
      </w:r>
    </w:p>
    <w:p w:rsidR="00815507" w:rsidRPr="00815507" w:rsidRDefault="00815507" w:rsidP="00815507">
      <w:pPr>
        <w:shd w:val="clear" w:color="auto" w:fill="FFFFFF"/>
        <w:spacing w:after="0" w:line="405" w:lineRule="atLeast"/>
        <w:outlineLvl w:val="2"/>
        <w:rPr>
          <w:rFonts w:ascii="Arial" w:eastAsia="Times New Roman" w:hAnsi="Arial" w:cs="Arial"/>
          <w:b/>
          <w:bCs/>
          <w:color w:val="000000"/>
          <w:sz w:val="33"/>
          <w:szCs w:val="33"/>
          <w:lang w:eastAsia="ru-RU"/>
        </w:rPr>
      </w:pPr>
      <w:r w:rsidRPr="00815507">
        <w:rPr>
          <w:rFonts w:ascii="Arial" w:eastAsia="Times New Roman" w:hAnsi="Arial" w:cs="Arial"/>
          <w:b/>
          <w:bCs/>
          <w:color w:val="000000"/>
          <w:sz w:val="33"/>
          <w:szCs w:val="33"/>
          <w:lang w:eastAsia="ru-RU"/>
        </w:rPr>
        <w:t>Нужен ли знак о перевозки детей на автомобиль</w:t>
      </w:r>
    </w:p>
    <w:p w:rsidR="00815507" w:rsidRPr="00815507" w:rsidRDefault="00815507" w:rsidP="00815507">
      <w:pPr>
        <w:shd w:val="clear" w:color="auto" w:fill="FFFFFF"/>
        <w:spacing w:after="0" w:line="390" w:lineRule="atLeast"/>
        <w:rPr>
          <w:rFonts w:ascii="Arial" w:eastAsia="Times New Roman" w:hAnsi="Arial" w:cs="Arial"/>
          <w:color w:val="000000"/>
          <w:sz w:val="24"/>
          <w:szCs w:val="24"/>
          <w:lang w:eastAsia="ru-RU"/>
        </w:rPr>
      </w:pPr>
      <w:r w:rsidRPr="00815507">
        <w:rPr>
          <w:rFonts w:ascii="Arial" w:eastAsia="Times New Roman" w:hAnsi="Arial" w:cs="Arial"/>
          <w:color w:val="000000"/>
          <w:sz w:val="24"/>
          <w:szCs w:val="24"/>
          <w:lang w:eastAsia="ru-RU"/>
        </w:rPr>
        <w:t>- Нет. Наличие или отсутствие знака на личном автомобиле не регламентируется правилами дорожного движения.</w:t>
      </w:r>
    </w:p>
    <w:p w:rsidR="00800097" w:rsidRDefault="00800097"/>
    <w:sectPr w:rsidR="00800097" w:rsidSect="008000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507"/>
    <w:rsid w:val="0016149E"/>
    <w:rsid w:val="007367F9"/>
    <w:rsid w:val="00800097"/>
    <w:rsid w:val="00815507"/>
    <w:rsid w:val="00B64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097"/>
  </w:style>
  <w:style w:type="paragraph" w:styleId="1">
    <w:name w:val="heading 1"/>
    <w:basedOn w:val="a"/>
    <w:link w:val="10"/>
    <w:uiPriority w:val="9"/>
    <w:qFormat/>
    <w:rsid w:val="008155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155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1550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550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1550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15507"/>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815507"/>
    <w:rPr>
      <w:color w:val="0000FF"/>
      <w:u w:val="single"/>
    </w:rPr>
  </w:style>
  <w:style w:type="character" w:customStyle="1" w:styleId="articleaggr-txt">
    <w:name w:val="article__aggr-txt"/>
    <w:basedOn w:val="a0"/>
    <w:rsid w:val="00815507"/>
  </w:style>
  <w:style w:type="character" w:styleId="a4">
    <w:name w:val="Strong"/>
    <w:basedOn w:val="a0"/>
    <w:uiPriority w:val="22"/>
    <w:qFormat/>
    <w:rsid w:val="00815507"/>
    <w:rPr>
      <w:b/>
      <w:bCs/>
    </w:rPr>
  </w:style>
  <w:style w:type="character" w:customStyle="1" w:styleId="elem-infodate">
    <w:name w:val="elem-info__date"/>
    <w:basedOn w:val="a0"/>
    <w:rsid w:val="00815507"/>
  </w:style>
  <w:style w:type="character" w:customStyle="1" w:styleId="articlearticle-title">
    <w:name w:val="article__article-title"/>
    <w:basedOn w:val="a0"/>
    <w:rsid w:val="00815507"/>
  </w:style>
  <w:style w:type="paragraph" w:styleId="a5">
    <w:name w:val="Balloon Text"/>
    <w:basedOn w:val="a"/>
    <w:link w:val="a6"/>
    <w:uiPriority w:val="99"/>
    <w:semiHidden/>
    <w:unhideWhenUsed/>
    <w:rsid w:val="008155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55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097"/>
  </w:style>
  <w:style w:type="paragraph" w:styleId="1">
    <w:name w:val="heading 1"/>
    <w:basedOn w:val="a"/>
    <w:link w:val="10"/>
    <w:uiPriority w:val="9"/>
    <w:qFormat/>
    <w:rsid w:val="008155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155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1550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550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1550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15507"/>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815507"/>
    <w:rPr>
      <w:color w:val="0000FF"/>
      <w:u w:val="single"/>
    </w:rPr>
  </w:style>
  <w:style w:type="character" w:customStyle="1" w:styleId="articleaggr-txt">
    <w:name w:val="article__aggr-txt"/>
    <w:basedOn w:val="a0"/>
    <w:rsid w:val="00815507"/>
  </w:style>
  <w:style w:type="character" w:styleId="a4">
    <w:name w:val="Strong"/>
    <w:basedOn w:val="a0"/>
    <w:uiPriority w:val="22"/>
    <w:qFormat/>
    <w:rsid w:val="00815507"/>
    <w:rPr>
      <w:b/>
      <w:bCs/>
    </w:rPr>
  </w:style>
  <w:style w:type="character" w:customStyle="1" w:styleId="elem-infodate">
    <w:name w:val="elem-info__date"/>
    <w:basedOn w:val="a0"/>
    <w:rsid w:val="00815507"/>
  </w:style>
  <w:style w:type="character" w:customStyle="1" w:styleId="articlearticle-title">
    <w:name w:val="article__article-title"/>
    <w:basedOn w:val="a0"/>
    <w:rsid w:val="00815507"/>
  </w:style>
  <w:style w:type="paragraph" w:styleId="a5">
    <w:name w:val="Balloon Text"/>
    <w:basedOn w:val="a"/>
    <w:link w:val="a6"/>
    <w:uiPriority w:val="99"/>
    <w:semiHidden/>
    <w:unhideWhenUsed/>
    <w:rsid w:val="008155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55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987875">
      <w:bodyDiv w:val="1"/>
      <w:marLeft w:val="0"/>
      <w:marRight w:val="0"/>
      <w:marTop w:val="0"/>
      <w:marBottom w:val="0"/>
      <w:divBdr>
        <w:top w:val="none" w:sz="0" w:space="0" w:color="auto"/>
        <w:left w:val="none" w:sz="0" w:space="0" w:color="auto"/>
        <w:bottom w:val="none" w:sz="0" w:space="0" w:color="auto"/>
        <w:right w:val="none" w:sz="0" w:space="0" w:color="auto"/>
      </w:divBdr>
      <w:divsChild>
        <w:div w:id="1145469007">
          <w:marLeft w:val="0"/>
          <w:marRight w:val="0"/>
          <w:marTop w:val="0"/>
          <w:marBottom w:val="150"/>
          <w:divBdr>
            <w:top w:val="none" w:sz="0" w:space="0" w:color="auto"/>
            <w:left w:val="none" w:sz="0" w:space="0" w:color="auto"/>
            <w:bottom w:val="none" w:sz="0" w:space="0" w:color="auto"/>
            <w:right w:val="none" w:sz="0" w:space="0" w:color="auto"/>
          </w:divBdr>
          <w:divsChild>
            <w:div w:id="1036737127">
              <w:marLeft w:val="0"/>
              <w:marRight w:val="0"/>
              <w:marTop w:val="0"/>
              <w:marBottom w:val="0"/>
              <w:divBdr>
                <w:top w:val="none" w:sz="0" w:space="0" w:color="auto"/>
                <w:left w:val="none" w:sz="0" w:space="0" w:color="auto"/>
                <w:bottom w:val="none" w:sz="0" w:space="0" w:color="auto"/>
                <w:right w:val="none" w:sz="0" w:space="0" w:color="auto"/>
              </w:divBdr>
              <w:divsChild>
                <w:div w:id="897321519">
                  <w:marLeft w:val="0"/>
                  <w:marRight w:val="0"/>
                  <w:marTop w:val="0"/>
                  <w:marBottom w:val="0"/>
                  <w:divBdr>
                    <w:top w:val="none" w:sz="0" w:space="0" w:color="auto"/>
                    <w:left w:val="none" w:sz="0" w:space="0" w:color="auto"/>
                    <w:bottom w:val="none" w:sz="0" w:space="0" w:color="auto"/>
                    <w:right w:val="none" w:sz="0" w:space="0" w:color="auto"/>
                  </w:divBdr>
                  <w:divsChild>
                    <w:div w:id="1905676883">
                      <w:marLeft w:val="0"/>
                      <w:marRight w:val="0"/>
                      <w:marTop w:val="0"/>
                      <w:marBottom w:val="0"/>
                      <w:divBdr>
                        <w:top w:val="none" w:sz="0" w:space="0" w:color="auto"/>
                        <w:left w:val="none" w:sz="0" w:space="0" w:color="auto"/>
                        <w:bottom w:val="none" w:sz="0" w:space="0" w:color="auto"/>
                        <w:right w:val="none" w:sz="0" w:space="0" w:color="auto"/>
                      </w:divBdr>
                      <w:divsChild>
                        <w:div w:id="1492601394">
                          <w:marLeft w:val="0"/>
                          <w:marRight w:val="0"/>
                          <w:marTop w:val="0"/>
                          <w:marBottom w:val="0"/>
                          <w:divBdr>
                            <w:top w:val="none" w:sz="0" w:space="0" w:color="auto"/>
                            <w:left w:val="none" w:sz="0" w:space="0" w:color="auto"/>
                            <w:bottom w:val="none" w:sz="0" w:space="0" w:color="auto"/>
                            <w:right w:val="none" w:sz="0" w:space="0" w:color="auto"/>
                          </w:divBdr>
                        </w:div>
                      </w:divsChild>
                    </w:div>
                    <w:div w:id="169753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6942">
              <w:marLeft w:val="0"/>
              <w:marRight w:val="0"/>
              <w:marTop w:val="300"/>
              <w:marBottom w:val="0"/>
              <w:divBdr>
                <w:top w:val="none" w:sz="0" w:space="0" w:color="auto"/>
                <w:left w:val="none" w:sz="0" w:space="0" w:color="auto"/>
                <w:bottom w:val="none" w:sz="0" w:space="0" w:color="auto"/>
                <w:right w:val="none" w:sz="0" w:space="0" w:color="auto"/>
              </w:divBdr>
            </w:div>
          </w:divsChild>
        </w:div>
        <w:div w:id="1106196455">
          <w:marLeft w:val="0"/>
          <w:marRight w:val="0"/>
          <w:marTop w:val="0"/>
          <w:marBottom w:val="0"/>
          <w:divBdr>
            <w:top w:val="none" w:sz="0" w:space="0" w:color="auto"/>
            <w:left w:val="none" w:sz="0" w:space="0" w:color="auto"/>
            <w:bottom w:val="none" w:sz="0" w:space="0" w:color="auto"/>
            <w:right w:val="none" w:sz="0" w:space="0" w:color="auto"/>
          </w:divBdr>
          <w:divsChild>
            <w:div w:id="228613651">
              <w:marLeft w:val="0"/>
              <w:marRight w:val="0"/>
              <w:marTop w:val="0"/>
              <w:marBottom w:val="0"/>
              <w:divBdr>
                <w:top w:val="none" w:sz="0" w:space="0" w:color="auto"/>
                <w:left w:val="none" w:sz="0" w:space="0" w:color="auto"/>
                <w:bottom w:val="none" w:sz="0" w:space="0" w:color="auto"/>
                <w:right w:val="none" w:sz="0" w:space="0" w:color="auto"/>
              </w:divBdr>
              <w:divsChild>
                <w:div w:id="678702594">
                  <w:marLeft w:val="0"/>
                  <w:marRight w:val="0"/>
                  <w:marTop w:val="0"/>
                  <w:marBottom w:val="0"/>
                  <w:divBdr>
                    <w:top w:val="none" w:sz="0" w:space="0" w:color="auto"/>
                    <w:left w:val="none" w:sz="0" w:space="0" w:color="auto"/>
                    <w:bottom w:val="none" w:sz="0" w:space="0" w:color="auto"/>
                    <w:right w:val="none" w:sz="0" w:space="0" w:color="auto"/>
                  </w:divBdr>
                </w:div>
              </w:divsChild>
            </w:div>
            <w:div w:id="765688629">
              <w:marLeft w:val="0"/>
              <w:marRight w:val="0"/>
              <w:marTop w:val="525"/>
              <w:marBottom w:val="0"/>
              <w:divBdr>
                <w:top w:val="none" w:sz="0" w:space="0" w:color="auto"/>
                <w:left w:val="none" w:sz="0" w:space="0" w:color="auto"/>
                <w:bottom w:val="none" w:sz="0" w:space="0" w:color="auto"/>
                <w:right w:val="none" w:sz="0" w:space="0" w:color="auto"/>
              </w:divBdr>
            </w:div>
            <w:div w:id="1914044856">
              <w:marLeft w:val="0"/>
              <w:marRight w:val="0"/>
              <w:marTop w:val="300"/>
              <w:marBottom w:val="0"/>
              <w:divBdr>
                <w:top w:val="none" w:sz="0" w:space="0" w:color="auto"/>
                <w:left w:val="none" w:sz="0" w:space="0" w:color="auto"/>
                <w:bottom w:val="none" w:sz="0" w:space="0" w:color="auto"/>
                <w:right w:val="none" w:sz="0" w:space="0" w:color="auto"/>
              </w:divBdr>
              <w:divsChild>
                <w:div w:id="1336224023">
                  <w:marLeft w:val="0"/>
                  <w:marRight w:val="0"/>
                  <w:marTop w:val="0"/>
                  <w:marBottom w:val="0"/>
                  <w:divBdr>
                    <w:top w:val="none" w:sz="0" w:space="0" w:color="auto"/>
                    <w:left w:val="none" w:sz="0" w:space="0" w:color="auto"/>
                    <w:bottom w:val="none" w:sz="0" w:space="0" w:color="auto"/>
                    <w:right w:val="none" w:sz="0" w:space="0" w:color="auto"/>
                  </w:divBdr>
                </w:div>
              </w:divsChild>
            </w:div>
            <w:div w:id="2131777449">
              <w:marLeft w:val="0"/>
              <w:marRight w:val="0"/>
              <w:marTop w:val="375"/>
              <w:marBottom w:val="0"/>
              <w:divBdr>
                <w:top w:val="none" w:sz="0" w:space="0" w:color="auto"/>
                <w:left w:val="none" w:sz="0" w:space="0" w:color="auto"/>
                <w:bottom w:val="none" w:sz="0" w:space="0" w:color="auto"/>
                <w:right w:val="none" w:sz="0" w:space="0" w:color="auto"/>
              </w:divBdr>
              <w:divsChild>
                <w:div w:id="161432087">
                  <w:marLeft w:val="0"/>
                  <w:marRight w:val="0"/>
                  <w:marTop w:val="0"/>
                  <w:marBottom w:val="0"/>
                  <w:divBdr>
                    <w:top w:val="none" w:sz="0" w:space="0" w:color="auto"/>
                    <w:left w:val="none" w:sz="0" w:space="0" w:color="auto"/>
                    <w:bottom w:val="none" w:sz="0" w:space="0" w:color="auto"/>
                    <w:right w:val="none" w:sz="0" w:space="0" w:color="auto"/>
                  </w:divBdr>
                  <w:divsChild>
                    <w:div w:id="2059623921">
                      <w:marLeft w:val="0"/>
                      <w:marRight w:val="0"/>
                      <w:marTop w:val="0"/>
                      <w:marBottom w:val="0"/>
                      <w:divBdr>
                        <w:top w:val="none" w:sz="0" w:space="0" w:color="auto"/>
                        <w:left w:val="none" w:sz="0" w:space="0" w:color="auto"/>
                        <w:bottom w:val="none" w:sz="0" w:space="0" w:color="auto"/>
                        <w:right w:val="none" w:sz="0" w:space="0" w:color="auto"/>
                      </w:divBdr>
                    </w:div>
                    <w:div w:id="4784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163001">
              <w:marLeft w:val="0"/>
              <w:marRight w:val="0"/>
              <w:marTop w:val="375"/>
              <w:marBottom w:val="0"/>
              <w:divBdr>
                <w:top w:val="none" w:sz="0" w:space="0" w:color="auto"/>
                <w:left w:val="none" w:sz="0" w:space="0" w:color="auto"/>
                <w:bottom w:val="none" w:sz="0" w:space="0" w:color="auto"/>
                <w:right w:val="none" w:sz="0" w:space="0" w:color="auto"/>
              </w:divBdr>
              <w:divsChild>
                <w:div w:id="163936714">
                  <w:marLeft w:val="0"/>
                  <w:marRight w:val="0"/>
                  <w:marTop w:val="0"/>
                  <w:marBottom w:val="0"/>
                  <w:divBdr>
                    <w:top w:val="none" w:sz="0" w:space="0" w:color="auto"/>
                    <w:left w:val="none" w:sz="0" w:space="0" w:color="auto"/>
                    <w:bottom w:val="none" w:sz="0" w:space="0" w:color="auto"/>
                    <w:right w:val="none" w:sz="0" w:space="0" w:color="auto"/>
                  </w:divBdr>
                </w:div>
              </w:divsChild>
            </w:div>
            <w:div w:id="2085372908">
              <w:marLeft w:val="0"/>
              <w:marRight w:val="0"/>
              <w:marTop w:val="525"/>
              <w:marBottom w:val="0"/>
              <w:divBdr>
                <w:top w:val="none" w:sz="0" w:space="0" w:color="auto"/>
                <w:left w:val="none" w:sz="0" w:space="0" w:color="auto"/>
                <w:bottom w:val="none" w:sz="0" w:space="0" w:color="auto"/>
                <w:right w:val="none" w:sz="0" w:space="0" w:color="auto"/>
              </w:divBdr>
            </w:div>
            <w:div w:id="1614170322">
              <w:marLeft w:val="0"/>
              <w:marRight w:val="0"/>
              <w:marTop w:val="300"/>
              <w:marBottom w:val="0"/>
              <w:divBdr>
                <w:top w:val="none" w:sz="0" w:space="0" w:color="auto"/>
                <w:left w:val="none" w:sz="0" w:space="0" w:color="auto"/>
                <w:bottom w:val="none" w:sz="0" w:space="0" w:color="auto"/>
                <w:right w:val="none" w:sz="0" w:space="0" w:color="auto"/>
              </w:divBdr>
              <w:divsChild>
                <w:div w:id="1679694919">
                  <w:marLeft w:val="0"/>
                  <w:marRight w:val="0"/>
                  <w:marTop w:val="0"/>
                  <w:marBottom w:val="0"/>
                  <w:divBdr>
                    <w:top w:val="none" w:sz="0" w:space="0" w:color="auto"/>
                    <w:left w:val="none" w:sz="0" w:space="0" w:color="auto"/>
                    <w:bottom w:val="none" w:sz="0" w:space="0" w:color="auto"/>
                    <w:right w:val="none" w:sz="0" w:space="0" w:color="auto"/>
                  </w:divBdr>
                </w:div>
              </w:divsChild>
            </w:div>
            <w:div w:id="1030372579">
              <w:marLeft w:val="0"/>
              <w:marRight w:val="0"/>
              <w:marTop w:val="375"/>
              <w:marBottom w:val="0"/>
              <w:divBdr>
                <w:top w:val="none" w:sz="0" w:space="0" w:color="auto"/>
                <w:left w:val="none" w:sz="0" w:space="0" w:color="auto"/>
                <w:bottom w:val="none" w:sz="0" w:space="0" w:color="auto"/>
                <w:right w:val="none" w:sz="0" w:space="0" w:color="auto"/>
              </w:divBdr>
              <w:divsChild>
                <w:div w:id="907232916">
                  <w:marLeft w:val="0"/>
                  <w:marRight w:val="0"/>
                  <w:marTop w:val="0"/>
                  <w:marBottom w:val="0"/>
                  <w:divBdr>
                    <w:top w:val="none" w:sz="0" w:space="0" w:color="auto"/>
                    <w:left w:val="none" w:sz="0" w:space="0" w:color="auto"/>
                    <w:bottom w:val="none" w:sz="0" w:space="0" w:color="auto"/>
                    <w:right w:val="none" w:sz="0" w:space="0" w:color="auto"/>
                  </w:divBdr>
                  <w:divsChild>
                    <w:div w:id="10506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608909">
              <w:marLeft w:val="0"/>
              <w:marRight w:val="0"/>
              <w:marTop w:val="375"/>
              <w:marBottom w:val="0"/>
              <w:divBdr>
                <w:top w:val="none" w:sz="0" w:space="0" w:color="auto"/>
                <w:left w:val="none" w:sz="0" w:space="0" w:color="auto"/>
                <w:bottom w:val="none" w:sz="0" w:space="0" w:color="auto"/>
                <w:right w:val="none" w:sz="0" w:space="0" w:color="auto"/>
              </w:divBdr>
              <w:divsChild>
                <w:div w:id="2062559116">
                  <w:marLeft w:val="0"/>
                  <w:marRight w:val="0"/>
                  <w:marTop w:val="0"/>
                  <w:marBottom w:val="0"/>
                  <w:divBdr>
                    <w:top w:val="none" w:sz="0" w:space="0" w:color="auto"/>
                    <w:left w:val="none" w:sz="0" w:space="0" w:color="auto"/>
                    <w:bottom w:val="none" w:sz="0" w:space="0" w:color="auto"/>
                    <w:right w:val="none" w:sz="0" w:space="0" w:color="auto"/>
                  </w:divBdr>
                </w:div>
              </w:divsChild>
            </w:div>
            <w:div w:id="1473592345">
              <w:marLeft w:val="0"/>
              <w:marRight w:val="0"/>
              <w:marTop w:val="225"/>
              <w:marBottom w:val="0"/>
              <w:divBdr>
                <w:top w:val="none" w:sz="0" w:space="0" w:color="auto"/>
                <w:left w:val="none" w:sz="0" w:space="0" w:color="auto"/>
                <w:bottom w:val="none" w:sz="0" w:space="0" w:color="auto"/>
                <w:right w:val="none" w:sz="0" w:space="0" w:color="auto"/>
              </w:divBdr>
              <w:divsChild>
                <w:div w:id="423720310">
                  <w:marLeft w:val="0"/>
                  <w:marRight w:val="0"/>
                  <w:marTop w:val="0"/>
                  <w:marBottom w:val="0"/>
                  <w:divBdr>
                    <w:top w:val="none" w:sz="0" w:space="0" w:color="auto"/>
                    <w:left w:val="none" w:sz="0" w:space="0" w:color="auto"/>
                    <w:bottom w:val="none" w:sz="0" w:space="0" w:color="auto"/>
                    <w:right w:val="none" w:sz="0" w:space="0" w:color="auto"/>
                  </w:divBdr>
                </w:div>
              </w:divsChild>
            </w:div>
            <w:div w:id="412968845">
              <w:marLeft w:val="0"/>
              <w:marRight w:val="0"/>
              <w:marTop w:val="525"/>
              <w:marBottom w:val="0"/>
              <w:divBdr>
                <w:top w:val="none" w:sz="0" w:space="0" w:color="auto"/>
                <w:left w:val="none" w:sz="0" w:space="0" w:color="auto"/>
                <w:bottom w:val="none" w:sz="0" w:space="0" w:color="auto"/>
                <w:right w:val="none" w:sz="0" w:space="0" w:color="auto"/>
              </w:divBdr>
            </w:div>
            <w:div w:id="1498382102">
              <w:marLeft w:val="0"/>
              <w:marRight w:val="0"/>
              <w:marTop w:val="300"/>
              <w:marBottom w:val="0"/>
              <w:divBdr>
                <w:top w:val="none" w:sz="0" w:space="0" w:color="auto"/>
                <w:left w:val="none" w:sz="0" w:space="0" w:color="auto"/>
                <w:bottom w:val="none" w:sz="0" w:space="0" w:color="auto"/>
                <w:right w:val="none" w:sz="0" w:space="0" w:color="auto"/>
              </w:divBdr>
              <w:divsChild>
                <w:div w:id="1174878958">
                  <w:marLeft w:val="0"/>
                  <w:marRight w:val="0"/>
                  <w:marTop w:val="0"/>
                  <w:marBottom w:val="0"/>
                  <w:divBdr>
                    <w:top w:val="none" w:sz="0" w:space="0" w:color="auto"/>
                    <w:left w:val="none" w:sz="0" w:space="0" w:color="auto"/>
                    <w:bottom w:val="none" w:sz="0" w:space="0" w:color="auto"/>
                    <w:right w:val="none" w:sz="0" w:space="0" w:color="auto"/>
                  </w:divBdr>
                </w:div>
              </w:divsChild>
            </w:div>
            <w:div w:id="648170885">
              <w:marLeft w:val="0"/>
              <w:marRight w:val="0"/>
              <w:marTop w:val="525"/>
              <w:marBottom w:val="0"/>
              <w:divBdr>
                <w:top w:val="none" w:sz="0" w:space="0" w:color="auto"/>
                <w:left w:val="none" w:sz="0" w:space="0" w:color="auto"/>
                <w:bottom w:val="none" w:sz="0" w:space="0" w:color="auto"/>
                <w:right w:val="none" w:sz="0" w:space="0" w:color="auto"/>
              </w:divBdr>
            </w:div>
            <w:div w:id="1920367049">
              <w:marLeft w:val="0"/>
              <w:marRight w:val="0"/>
              <w:marTop w:val="300"/>
              <w:marBottom w:val="0"/>
              <w:divBdr>
                <w:top w:val="none" w:sz="0" w:space="0" w:color="auto"/>
                <w:left w:val="none" w:sz="0" w:space="0" w:color="auto"/>
                <w:bottom w:val="none" w:sz="0" w:space="0" w:color="auto"/>
                <w:right w:val="none" w:sz="0" w:space="0" w:color="auto"/>
              </w:divBdr>
              <w:divsChild>
                <w:div w:id="101266338">
                  <w:marLeft w:val="0"/>
                  <w:marRight w:val="0"/>
                  <w:marTop w:val="0"/>
                  <w:marBottom w:val="0"/>
                  <w:divBdr>
                    <w:top w:val="none" w:sz="0" w:space="0" w:color="auto"/>
                    <w:left w:val="none" w:sz="0" w:space="0" w:color="auto"/>
                    <w:bottom w:val="none" w:sz="0" w:space="0" w:color="auto"/>
                    <w:right w:val="none" w:sz="0" w:space="0" w:color="auto"/>
                  </w:divBdr>
                </w:div>
              </w:divsChild>
            </w:div>
            <w:div w:id="884753609">
              <w:marLeft w:val="0"/>
              <w:marRight w:val="0"/>
              <w:marTop w:val="375"/>
              <w:marBottom w:val="0"/>
              <w:divBdr>
                <w:top w:val="none" w:sz="0" w:space="0" w:color="auto"/>
                <w:left w:val="none" w:sz="0" w:space="0" w:color="auto"/>
                <w:bottom w:val="none" w:sz="0" w:space="0" w:color="auto"/>
                <w:right w:val="none" w:sz="0" w:space="0" w:color="auto"/>
              </w:divBdr>
              <w:divsChild>
                <w:div w:id="813183624">
                  <w:marLeft w:val="0"/>
                  <w:marRight w:val="0"/>
                  <w:marTop w:val="0"/>
                  <w:marBottom w:val="0"/>
                  <w:divBdr>
                    <w:top w:val="none" w:sz="0" w:space="0" w:color="auto"/>
                    <w:left w:val="none" w:sz="0" w:space="0" w:color="auto"/>
                    <w:bottom w:val="none" w:sz="0" w:space="0" w:color="auto"/>
                    <w:right w:val="none" w:sz="0" w:space="0" w:color="auto"/>
                  </w:divBdr>
                  <w:divsChild>
                    <w:div w:id="847794276">
                      <w:marLeft w:val="0"/>
                      <w:marRight w:val="0"/>
                      <w:marTop w:val="0"/>
                      <w:marBottom w:val="0"/>
                      <w:divBdr>
                        <w:top w:val="none" w:sz="0" w:space="0" w:color="auto"/>
                        <w:left w:val="none" w:sz="0" w:space="0" w:color="auto"/>
                        <w:bottom w:val="none" w:sz="0" w:space="0" w:color="auto"/>
                        <w:right w:val="none" w:sz="0" w:space="0" w:color="auto"/>
                      </w:divBdr>
                      <w:divsChild>
                        <w:div w:id="276061543">
                          <w:marLeft w:val="0"/>
                          <w:marRight w:val="0"/>
                          <w:marTop w:val="0"/>
                          <w:marBottom w:val="0"/>
                          <w:divBdr>
                            <w:top w:val="none" w:sz="0" w:space="0" w:color="auto"/>
                            <w:left w:val="none" w:sz="0" w:space="0" w:color="auto"/>
                            <w:bottom w:val="none" w:sz="0" w:space="0" w:color="auto"/>
                            <w:right w:val="none" w:sz="0" w:space="0" w:color="auto"/>
                          </w:divBdr>
                          <w:divsChild>
                            <w:div w:id="1326321238">
                              <w:marLeft w:val="0"/>
                              <w:marRight w:val="0"/>
                              <w:marTop w:val="0"/>
                              <w:marBottom w:val="0"/>
                              <w:divBdr>
                                <w:top w:val="none" w:sz="0" w:space="0" w:color="auto"/>
                                <w:left w:val="none" w:sz="0" w:space="0" w:color="auto"/>
                                <w:bottom w:val="none" w:sz="0" w:space="0" w:color="auto"/>
                                <w:right w:val="none" w:sz="0" w:space="0" w:color="auto"/>
                              </w:divBdr>
                            </w:div>
                          </w:divsChild>
                        </w:div>
                        <w:div w:id="1504512780">
                          <w:marLeft w:val="0"/>
                          <w:marRight w:val="135"/>
                          <w:marTop w:val="0"/>
                          <w:marBottom w:val="0"/>
                          <w:divBdr>
                            <w:top w:val="none" w:sz="0" w:space="0" w:color="auto"/>
                            <w:left w:val="none" w:sz="0" w:space="0" w:color="auto"/>
                            <w:bottom w:val="none" w:sz="0" w:space="0" w:color="auto"/>
                            <w:right w:val="none" w:sz="0" w:space="0" w:color="auto"/>
                          </w:divBdr>
                        </w:div>
                        <w:div w:id="1270896036">
                          <w:marLeft w:val="-135"/>
                          <w:marRight w:val="0"/>
                          <w:marTop w:val="0"/>
                          <w:marBottom w:val="0"/>
                          <w:divBdr>
                            <w:top w:val="none" w:sz="0" w:space="0" w:color="auto"/>
                            <w:left w:val="none" w:sz="0" w:space="0" w:color="auto"/>
                            <w:bottom w:val="none" w:sz="0" w:space="0" w:color="auto"/>
                            <w:right w:val="none" w:sz="0" w:space="0" w:color="auto"/>
                          </w:divBdr>
                        </w:div>
                        <w:div w:id="41251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84557">
              <w:marLeft w:val="0"/>
              <w:marRight w:val="0"/>
              <w:marTop w:val="525"/>
              <w:marBottom w:val="0"/>
              <w:divBdr>
                <w:top w:val="none" w:sz="0" w:space="0" w:color="auto"/>
                <w:left w:val="none" w:sz="0" w:space="0" w:color="auto"/>
                <w:bottom w:val="none" w:sz="0" w:space="0" w:color="auto"/>
                <w:right w:val="none" w:sz="0" w:space="0" w:color="auto"/>
              </w:divBdr>
            </w:div>
            <w:div w:id="550386114">
              <w:marLeft w:val="0"/>
              <w:marRight w:val="0"/>
              <w:marTop w:val="300"/>
              <w:marBottom w:val="0"/>
              <w:divBdr>
                <w:top w:val="none" w:sz="0" w:space="0" w:color="auto"/>
                <w:left w:val="none" w:sz="0" w:space="0" w:color="auto"/>
                <w:bottom w:val="none" w:sz="0" w:space="0" w:color="auto"/>
                <w:right w:val="none" w:sz="0" w:space="0" w:color="auto"/>
              </w:divBdr>
              <w:divsChild>
                <w:div w:id="1465654672">
                  <w:marLeft w:val="0"/>
                  <w:marRight w:val="0"/>
                  <w:marTop w:val="0"/>
                  <w:marBottom w:val="0"/>
                  <w:divBdr>
                    <w:top w:val="none" w:sz="0" w:space="0" w:color="auto"/>
                    <w:left w:val="none" w:sz="0" w:space="0" w:color="auto"/>
                    <w:bottom w:val="none" w:sz="0" w:space="0" w:color="auto"/>
                    <w:right w:val="none" w:sz="0" w:space="0" w:color="auto"/>
                  </w:divBdr>
                </w:div>
              </w:divsChild>
            </w:div>
            <w:div w:id="1010568379">
              <w:marLeft w:val="0"/>
              <w:marRight w:val="0"/>
              <w:marTop w:val="225"/>
              <w:marBottom w:val="0"/>
              <w:divBdr>
                <w:top w:val="none" w:sz="0" w:space="0" w:color="auto"/>
                <w:left w:val="none" w:sz="0" w:space="0" w:color="auto"/>
                <w:bottom w:val="none" w:sz="0" w:space="0" w:color="auto"/>
                <w:right w:val="none" w:sz="0" w:space="0" w:color="auto"/>
              </w:divBdr>
              <w:divsChild>
                <w:div w:id="1512523159">
                  <w:marLeft w:val="0"/>
                  <w:marRight w:val="0"/>
                  <w:marTop w:val="0"/>
                  <w:marBottom w:val="0"/>
                  <w:divBdr>
                    <w:top w:val="none" w:sz="0" w:space="0" w:color="auto"/>
                    <w:left w:val="none" w:sz="0" w:space="0" w:color="auto"/>
                    <w:bottom w:val="none" w:sz="0" w:space="0" w:color="auto"/>
                    <w:right w:val="none" w:sz="0" w:space="0" w:color="auto"/>
                  </w:divBdr>
                </w:div>
              </w:divsChild>
            </w:div>
            <w:div w:id="2091350301">
              <w:marLeft w:val="0"/>
              <w:marRight w:val="0"/>
              <w:marTop w:val="525"/>
              <w:marBottom w:val="0"/>
              <w:divBdr>
                <w:top w:val="none" w:sz="0" w:space="0" w:color="auto"/>
                <w:left w:val="none" w:sz="0" w:space="0" w:color="auto"/>
                <w:bottom w:val="none" w:sz="0" w:space="0" w:color="auto"/>
                <w:right w:val="none" w:sz="0" w:space="0" w:color="auto"/>
              </w:divBdr>
            </w:div>
            <w:div w:id="113141192">
              <w:marLeft w:val="0"/>
              <w:marRight w:val="0"/>
              <w:marTop w:val="300"/>
              <w:marBottom w:val="0"/>
              <w:divBdr>
                <w:top w:val="none" w:sz="0" w:space="0" w:color="auto"/>
                <w:left w:val="none" w:sz="0" w:space="0" w:color="auto"/>
                <w:bottom w:val="none" w:sz="0" w:space="0" w:color="auto"/>
                <w:right w:val="none" w:sz="0" w:space="0" w:color="auto"/>
              </w:divBdr>
              <w:divsChild>
                <w:div w:id="1951157964">
                  <w:marLeft w:val="0"/>
                  <w:marRight w:val="0"/>
                  <w:marTop w:val="0"/>
                  <w:marBottom w:val="0"/>
                  <w:divBdr>
                    <w:top w:val="none" w:sz="0" w:space="0" w:color="auto"/>
                    <w:left w:val="none" w:sz="0" w:space="0" w:color="auto"/>
                    <w:bottom w:val="none" w:sz="0" w:space="0" w:color="auto"/>
                    <w:right w:val="none" w:sz="0" w:space="0" w:color="auto"/>
                  </w:divBdr>
                </w:div>
              </w:divsChild>
            </w:div>
            <w:div w:id="1674062664">
              <w:marLeft w:val="0"/>
              <w:marRight w:val="0"/>
              <w:marTop w:val="225"/>
              <w:marBottom w:val="0"/>
              <w:divBdr>
                <w:top w:val="none" w:sz="0" w:space="0" w:color="auto"/>
                <w:left w:val="none" w:sz="0" w:space="0" w:color="auto"/>
                <w:bottom w:val="none" w:sz="0" w:space="0" w:color="auto"/>
                <w:right w:val="none" w:sz="0" w:space="0" w:color="auto"/>
              </w:divBdr>
              <w:divsChild>
                <w:div w:id="1325552241">
                  <w:marLeft w:val="0"/>
                  <w:marRight w:val="0"/>
                  <w:marTop w:val="0"/>
                  <w:marBottom w:val="0"/>
                  <w:divBdr>
                    <w:top w:val="none" w:sz="0" w:space="0" w:color="auto"/>
                    <w:left w:val="none" w:sz="0" w:space="0" w:color="auto"/>
                    <w:bottom w:val="none" w:sz="0" w:space="0" w:color="auto"/>
                    <w:right w:val="none" w:sz="0" w:space="0" w:color="auto"/>
                  </w:divBdr>
                </w:div>
              </w:divsChild>
            </w:div>
            <w:div w:id="1619097257">
              <w:marLeft w:val="0"/>
              <w:marRight w:val="0"/>
              <w:marTop w:val="375"/>
              <w:marBottom w:val="0"/>
              <w:divBdr>
                <w:top w:val="none" w:sz="0" w:space="0" w:color="auto"/>
                <w:left w:val="none" w:sz="0" w:space="0" w:color="auto"/>
                <w:bottom w:val="none" w:sz="0" w:space="0" w:color="auto"/>
                <w:right w:val="none" w:sz="0" w:space="0" w:color="auto"/>
              </w:divBdr>
              <w:divsChild>
                <w:div w:id="263922329">
                  <w:marLeft w:val="0"/>
                  <w:marRight w:val="0"/>
                  <w:marTop w:val="0"/>
                  <w:marBottom w:val="0"/>
                  <w:divBdr>
                    <w:top w:val="none" w:sz="0" w:space="0" w:color="auto"/>
                    <w:left w:val="none" w:sz="0" w:space="0" w:color="auto"/>
                    <w:bottom w:val="none" w:sz="0" w:space="0" w:color="auto"/>
                    <w:right w:val="none" w:sz="0" w:space="0" w:color="auto"/>
                  </w:divBdr>
                  <w:divsChild>
                    <w:div w:id="1897623104">
                      <w:marLeft w:val="0"/>
                      <w:marRight w:val="0"/>
                      <w:marTop w:val="0"/>
                      <w:marBottom w:val="0"/>
                      <w:divBdr>
                        <w:top w:val="none" w:sz="0" w:space="0" w:color="auto"/>
                        <w:left w:val="none" w:sz="0" w:space="0" w:color="auto"/>
                        <w:bottom w:val="none" w:sz="0" w:space="0" w:color="auto"/>
                        <w:right w:val="none" w:sz="0" w:space="0" w:color="auto"/>
                      </w:divBdr>
                    </w:div>
                    <w:div w:id="90321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13340">
              <w:marLeft w:val="0"/>
              <w:marRight w:val="0"/>
              <w:marTop w:val="525"/>
              <w:marBottom w:val="0"/>
              <w:divBdr>
                <w:top w:val="none" w:sz="0" w:space="0" w:color="auto"/>
                <w:left w:val="none" w:sz="0" w:space="0" w:color="auto"/>
                <w:bottom w:val="none" w:sz="0" w:space="0" w:color="auto"/>
                <w:right w:val="none" w:sz="0" w:space="0" w:color="auto"/>
              </w:divBdr>
            </w:div>
            <w:div w:id="1995718752">
              <w:marLeft w:val="0"/>
              <w:marRight w:val="0"/>
              <w:marTop w:val="525"/>
              <w:marBottom w:val="0"/>
              <w:divBdr>
                <w:top w:val="none" w:sz="0" w:space="0" w:color="auto"/>
                <w:left w:val="none" w:sz="0" w:space="0" w:color="auto"/>
                <w:bottom w:val="none" w:sz="0" w:space="0" w:color="auto"/>
                <w:right w:val="none" w:sz="0" w:space="0" w:color="auto"/>
              </w:divBdr>
            </w:div>
            <w:div w:id="1210805441">
              <w:marLeft w:val="0"/>
              <w:marRight w:val="0"/>
              <w:marTop w:val="300"/>
              <w:marBottom w:val="0"/>
              <w:divBdr>
                <w:top w:val="none" w:sz="0" w:space="0" w:color="auto"/>
                <w:left w:val="none" w:sz="0" w:space="0" w:color="auto"/>
                <w:bottom w:val="none" w:sz="0" w:space="0" w:color="auto"/>
                <w:right w:val="none" w:sz="0" w:space="0" w:color="auto"/>
              </w:divBdr>
              <w:divsChild>
                <w:div w:id="1172336429">
                  <w:marLeft w:val="0"/>
                  <w:marRight w:val="0"/>
                  <w:marTop w:val="0"/>
                  <w:marBottom w:val="0"/>
                  <w:divBdr>
                    <w:top w:val="none" w:sz="0" w:space="0" w:color="auto"/>
                    <w:left w:val="none" w:sz="0" w:space="0" w:color="auto"/>
                    <w:bottom w:val="none" w:sz="0" w:space="0" w:color="auto"/>
                    <w:right w:val="none" w:sz="0" w:space="0" w:color="auto"/>
                  </w:divBdr>
                </w:div>
              </w:divsChild>
            </w:div>
            <w:div w:id="794367724">
              <w:marLeft w:val="0"/>
              <w:marRight w:val="0"/>
              <w:marTop w:val="225"/>
              <w:marBottom w:val="0"/>
              <w:divBdr>
                <w:top w:val="none" w:sz="0" w:space="0" w:color="auto"/>
                <w:left w:val="none" w:sz="0" w:space="0" w:color="auto"/>
                <w:bottom w:val="none" w:sz="0" w:space="0" w:color="auto"/>
                <w:right w:val="none" w:sz="0" w:space="0" w:color="auto"/>
              </w:divBdr>
              <w:divsChild>
                <w:div w:id="1441611671">
                  <w:marLeft w:val="0"/>
                  <w:marRight w:val="0"/>
                  <w:marTop w:val="0"/>
                  <w:marBottom w:val="0"/>
                  <w:divBdr>
                    <w:top w:val="none" w:sz="0" w:space="0" w:color="auto"/>
                    <w:left w:val="none" w:sz="0" w:space="0" w:color="auto"/>
                    <w:bottom w:val="none" w:sz="0" w:space="0" w:color="auto"/>
                    <w:right w:val="none" w:sz="0" w:space="0" w:color="auto"/>
                  </w:divBdr>
                </w:div>
              </w:divsChild>
            </w:div>
            <w:div w:id="1471315225">
              <w:marLeft w:val="0"/>
              <w:marRight w:val="0"/>
              <w:marTop w:val="525"/>
              <w:marBottom w:val="0"/>
              <w:divBdr>
                <w:top w:val="none" w:sz="0" w:space="0" w:color="auto"/>
                <w:left w:val="none" w:sz="0" w:space="0" w:color="auto"/>
                <w:bottom w:val="none" w:sz="0" w:space="0" w:color="auto"/>
                <w:right w:val="none" w:sz="0" w:space="0" w:color="auto"/>
              </w:divBdr>
            </w:div>
            <w:div w:id="1153252732">
              <w:marLeft w:val="0"/>
              <w:marRight w:val="0"/>
              <w:marTop w:val="300"/>
              <w:marBottom w:val="0"/>
              <w:divBdr>
                <w:top w:val="none" w:sz="0" w:space="0" w:color="auto"/>
                <w:left w:val="none" w:sz="0" w:space="0" w:color="auto"/>
                <w:bottom w:val="none" w:sz="0" w:space="0" w:color="auto"/>
                <w:right w:val="none" w:sz="0" w:space="0" w:color="auto"/>
              </w:divBdr>
              <w:divsChild>
                <w:div w:id="1446464522">
                  <w:marLeft w:val="0"/>
                  <w:marRight w:val="0"/>
                  <w:marTop w:val="0"/>
                  <w:marBottom w:val="0"/>
                  <w:divBdr>
                    <w:top w:val="none" w:sz="0" w:space="0" w:color="auto"/>
                    <w:left w:val="none" w:sz="0" w:space="0" w:color="auto"/>
                    <w:bottom w:val="none" w:sz="0" w:space="0" w:color="auto"/>
                    <w:right w:val="none" w:sz="0" w:space="0" w:color="auto"/>
                  </w:divBdr>
                </w:div>
              </w:divsChild>
            </w:div>
            <w:div w:id="1338728066">
              <w:marLeft w:val="0"/>
              <w:marRight w:val="0"/>
              <w:marTop w:val="375"/>
              <w:marBottom w:val="0"/>
              <w:divBdr>
                <w:top w:val="none" w:sz="0" w:space="0" w:color="auto"/>
                <w:left w:val="none" w:sz="0" w:space="0" w:color="auto"/>
                <w:bottom w:val="none" w:sz="0" w:space="0" w:color="auto"/>
                <w:right w:val="none" w:sz="0" w:space="0" w:color="auto"/>
              </w:divBdr>
              <w:divsChild>
                <w:div w:id="2133286250">
                  <w:marLeft w:val="0"/>
                  <w:marRight w:val="0"/>
                  <w:marTop w:val="0"/>
                  <w:marBottom w:val="0"/>
                  <w:divBdr>
                    <w:top w:val="none" w:sz="0" w:space="0" w:color="auto"/>
                    <w:left w:val="none" w:sz="0" w:space="0" w:color="auto"/>
                    <w:bottom w:val="none" w:sz="0" w:space="0" w:color="auto"/>
                    <w:right w:val="none" w:sz="0" w:space="0" w:color="auto"/>
                  </w:divBdr>
                  <w:divsChild>
                    <w:div w:id="172459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73541">
              <w:marLeft w:val="0"/>
              <w:marRight w:val="0"/>
              <w:marTop w:val="375"/>
              <w:marBottom w:val="0"/>
              <w:divBdr>
                <w:top w:val="none" w:sz="0" w:space="0" w:color="auto"/>
                <w:left w:val="none" w:sz="0" w:space="0" w:color="auto"/>
                <w:bottom w:val="none" w:sz="0" w:space="0" w:color="auto"/>
                <w:right w:val="none" w:sz="0" w:space="0" w:color="auto"/>
              </w:divBdr>
              <w:divsChild>
                <w:div w:id="984429327">
                  <w:marLeft w:val="0"/>
                  <w:marRight w:val="0"/>
                  <w:marTop w:val="0"/>
                  <w:marBottom w:val="0"/>
                  <w:divBdr>
                    <w:top w:val="none" w:sz="0" w:space="0" w:color="auto"/>
                    <w:left w:val="none" w:sz="0" w:space="0" w:color="auto"/>
                    <w:bottom w:val="none" w:sz="0" w:space="0" w:color="auto"/>
                    <w:right w:val="none" w:sz="0" w:space="0" w:color="auto"/>
                  </w:divBdr>
                </w:div>
              </w:divsChild>
            </w:div>
            <w:div w:id="1042638137">
              <w:marLeft w:val="0"/>
              <w:marRight w:val="0"/>
              <w:marTop w:val="225"/>
              <w:marBottom w:val="0"/>
              <w:divBdr>
                <w:top w:val="none" w:sz="0" w:space="0" w:color="auto"/>
                <w:left w:val="none" w:sz="0" w:space="0" w:color="auto"/>
                <w:bottom w:val="none" w:sz="0" w:space="0" w:color="auto"/>
                <w:right w:val="none" w:sz="0" w:space="0" w:color="auto"/>
              </w:divBdr>
              <w:divsChild>
                <w:div w:id="181213397">
                  <w:marLeft w:val="0"/>
                  <w:marRight w:val="0"/>
                  <w:marTop w:val="0"/>
                  <w:marBottom w:val="0"/>
                  <w:divBdr>
                    <w:top w:val="none" w:sz="0" w:space="0" w:color="auto"/>
                    <w:left w:val="none" w:sz="0" w:space="0" w:color="auto"/>
                    <w:bottom w:val="none" w:sz="0" w:space="0" w:color="auto"/>
                    <w:right w:val="none" w:sz="0" w:space="0" w:color="auto"/>
                  </w:divBdr>
                </w:div>
              </w:divsChild>
            </w:div>
            <w:div w:id="274026838">
              <w:marLeft w:val="0"/>
              <w:marRight w:val="0"/>
              <w:marTop w:val="375"/>
              <w:marBottom w:val="0"/>
              <w:divBdr>
                <w:top w:val="none" w:sz="0" w:space="0" w:color="auto"/>
                <w:left w:val="none" w:sz="0" w:space="0" w:color="auto"/>
                <w:bottom w:val="none" w:sz="0" w:space="0" w:color="auto"/>
                <w:right w:val="none" w:sz="0" w:space="0" w:color="auto"/>
              </w:divBdr>
              <w:divsChild>
                <w:div w:id="41903728">
                  <w:marLeft w:val="0"/>
                  <w:marRight w:val="0"/>
                  <w:marTop w:val="0"/>
                  <w:marBottom w:val="0"/>
                  <w:divBdr>
                    <w:top w:val="none" w:sz="0" w:space="0" w:color="auto"/>
                    <w:left w:val="none" w:sz="0" w:space="0" w:color="auto"/>
                    <w:bottom w:val="none" w:sz="0" w:space="0" w:color="auto"/>
                    <w:right w:val="none" w:sz="0" w:space="0" w:color="auto"/>
                  </w:divBdr>
                  <w:divsChild>
                    <w:div w:id="1653829459">
                      <w:marLeft w:val="0"/>
                      <w:marRight w:val="0"/>
                      <w:marTop w:val="0"/>
                      <w:marBottom w:val="0"/>
                      <w:divBdr>
                        <w:top w:val="none" w:sz="0" w:space="0" w:color="auto"/>
                        <w:left w:val="none" w:sz="0" w:space="0" w:color="auto"/>
                        <w:bottom w:val="none" w:sz="0" w:space="0" w:color="auto"/>
                        <w:right w:val="none" w:sz="0" w:space="0" w:color="auto"/>
                      </w:divBdr>
                    </w:div>
                    <w:div w:id="170158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142486">
              <w:marLeft w:val="0"/>
              <w:marRight w:val="0"/>
              <w:marTop w:val="525"/>
              <w:marBottom w:val="0"/>
              <w:divBdr>
                <w:top w:val="none" w:sz="0" w:space="0" w:color="auto"/>
                <w:left w:val="none" w:sz="0" w:space="0" w:color="auto"/>
                <w:bottom w:val="none" w:sz="0" w:space="0" w:color="auto"/>
                <w:right w:val="none" w:sz="0" w:space="0" w:color="auto"/>
              </w:divBdr>
            </w:div>
            <w:div w:id="1270234014">
              <w:marLeft w:val="0"/>
              <w:marRight w:val="0"/>
              <w:marTop w:val="300"/>
              <w:marBottom w:val="0"/>
              <w:divBdr>
                <w:top w:val="none" w:sz="0" w:space="0" w:color="auto"/>
                <w:left w:val="none" w:sz="0" w:space="0" w:color="auto"/>
                <w:bottom w:val="none" w:sz="0" w:space="0" w:color="auto"/>
                <w:right w:val="none" w:sz="0" w:space="0" w:color="auto"/>
              </w:divBdr>
              <w:divsChild>
                <w:div w:id="1013342480">
                  <w:marLeft w:val="0"/>
                  <w:marRight w:val="0"/>
                  <w:marTop w:val="0"/>
                  <w:marBottom w:val="0"/>
                  <w:divBdr>
                    <w:top w:val="none" w:sz="0" w:space="0" w:color="auto"/>
                    <w:left w:val="none" w:sz="0" w:space="0" w:color="auto"/>
                    <w:bottom w:val="none" w:sz="0" w:space="0" w:color="auto"/>
                    <w:right w:val="none" w:sz="0" w:space="0" w:color="auto"/>
                  </w:divBdr>
                </w:div>
              </w:divsChild>
            </w:div>
            <w:div w:id="592124874">
              <w:marLeft w:val="0"/>
              <w:marRight w:val="0"/>
              <w:marTop w:val="525"/>
              <w:marBottom w:val="0"/>
              <w:divBdr>
                <w:top w:val="none" w:sz="0" w:space="0" w:color="auto"/>
                <w:left w:val="none" w:sz="0" w:space="0" w:color="auto"/>
                <w:bottom w:val="none" w:sz="0" w:space="0" w:color="auto"/>
                <w:right w:val="none" w:sz="0" w:space="0" w:color="auto"/>
              </w:divBdr>
            </w:div>
            <w:div w:id="594168189">
              <w:marLeft w:val="0"/>
              <w:marRight w:val="0"/>
              <w:marTop w:val="525"/>
              <w:marBottom w:val="0"/>
              <w:divBdr>
                <w:top w:val="none" w:sz="0" w:space="0" w:color="auto"/>
                <w:left w:val="none" w:sz="0" w:space="0" w:color="auto"/>
                <w:bottom w:val="none" w:sz="0" w:space="0" w:color="auto"/>
                <w:right w:val="none" w:sz="0" w:space="0" w:color="auto"/>
              </w:divBdr>
            </w:div>
            <w:div w:id="1866209297">
              <w:marLeft w:val="0"/>
              <w:marRight w:val="0"/>
              <w:marTop w:val="300"/>
              <w:marBottom w:val="0"/>
              <w:divBdr>
                <w:top w:val="none" w:sz="0" w:space="0" w:color="auto"/>
                <w:left w:val="none" w:sz="0" w:space="0" w:color="auto"/>
                <w:bottom w:val="none" w:sz="0" w:space="0" w:color="auto"/>
                <w:right w:val="none" w:sz="0" w:space="0" w:color="auto"/>
              </w:divBdr>
              <w:divsChild>
                <w:div w:id="1411387019">
                  <w:marLeft w:val="0"/>
                  <w:marRight w:val="0"/>
                  <w:marTop w:val="0"/>
                  <w:marBottom w:val="0"/>
                  <w:divBdr>
                    <w:top w:val="none" w:sz="0" w:space="0" w:color="auto"/>
                    <w:left w:val="none" w:sz="0" w:space="0" w:color="auto"/>
                    <w:bottom w:val="none" w:sz="0" w:space="0" w:color="auto"/>
                    <w:right w:val="none" w:sz="0" w:space="0" w:color="auto"/>
                  </w:divBdr>
                </w:div>
              </w:divsChild>
            </w:div>
            <w:div w:id="1808350303">
              <w:marLeft w:val="0"/>
              <w:marRight w:val="0"/>
              <w:marTop w:val="225"/>
              <w:marBottom w:val="0"/>
              <w:divBdr>
                <w:top w:val="none" w:sz="0" w:space="0" w:color="auto"/>
                <w:left w:val="none" w:sz="0" w:space="0" w:color="auto"/>
                <w:bottom w:val="none" w:sz="0" w:space="0" w:color="auto"/>
                <w:right w:val="none" w:sz="0" w:space="0" w:color="auto"/>
              </w:divBdr>
              <w:divsChild>
                <w:div w:id="1120534734">
                  <w:marLeft w:val="0"/>
                  <w:marRight w:val="0"/>
                  <w:marTop w:val="0"/>
                  <w:marBottom w:val="0"/>
                  <w:divBdr>
                    <w:top w:val="none" w:sz="0" w:space="0" w:color="auto"/>
                    <w:left w:val="none" w:sz="0" w:space="0" w:color="auto"/>
                    <w:bottom w:val="none" w:sz="0" w:space="0" w:color="auto"/>
                    <w:right w:val="none" w:sz="0" w:space="0" w:color="auto"/>
                  </w:divBdr>
                </w:div>
              </w:divsChild>
            </w:div>
            <w:div w:id="925773186">
              <w:marLeft w:val="0"/>
              <w:marRight w:val="0"/>
              <w:marTop w:val="375"/>
              <w:marBottom w:val="0"/>
              <w:divBdr>
                <w:top w:val="none" w:sz="0" w:space="0" w:color="auto"/>
                <w:left w:val="none" w:sz="0" w:space="0" w:color="auto"/>
                <w:bottom w:val="none" w:sz="0" w:space="0" w:color="auto"/>
                <w:right w:val="none" w:sz="0" w:space="0" w:color="auto"/>
              </w:divBdr>
              <w:divsChild>
                <w:div w:id="1026831455">
                  <w:marLeft w:val="0"/>
                  <w:marRight w:val="0"/>
                  <w:marTop w:val="0"/>
                  <w:marBottom w:val="0"/>
                  <w:divBdr>
                    <w:top w:val="none" w:sz="0" w:space="0" w:color="auto"/>
                    <w:left w:val="none" w:sz="0" w:space="0" w:color="auto"/>
                    <w:bottom w:val="none" w:sz="0" w:space="0" w:color="auto"/>
                    <w:right w:val="none" w:sz="0" w:space="0" w:color="auto"/>
                  </w:divBdr>
                  <w:divsChild>
                    <w:div w:id="1646814837">
                      <w:marLeft w:val="0"/>
                      <w:marRight w:val="0"/>
                      <w:marTop w:val="0"/>
                      <w:marBottom w:val="0"/>
                      <w:divBdr>
                        <w:top w:val="none" w:sz="0" w:space="0" w:color="auto"/>
                        <w:left w:val="none" w:sz="0" w:space="0" w:color="auto"/>
                        <w:bottom w:val="none" w:sz="0" w:space="0" w:color="auto"/>
                        <w:right w:val="none" w:sz="0" w:space="0" w:color="auto"/>
                      </w:divBdr>
                      <w:divsChild>
                        <w:div w:id="1124886458">
                          <w:marLeft w:val="0"/>
                          <w:marRight w:val="0"/>
                          <w:marTop w:val="0"/>
                          <w:marBottom w:val="0"/>
                          <w:divBdr>
                            <w:top w:val="none" w:sz="0" w:space="0" w:color="auto"/>
                            <w:left w:val="none" w:sz="0" w:space="0" w:color="auto"/>
                            <w:bottom w:val="none" w:sz="0" w:space="0" w:color="auto"/>
                            <w:right w:val="none" w:sz="0" w:space="0" w:color="auto"/>
                          </w:divBdr>
                          <w:divsChild>
                            <w:div w:id="672413154">
                              <w:marLeft w:val="0"/>
                              <w:marRight w:val="0"/>
                              <w:marTop w:val="0"/>
                              <w:marBottom w:val="0"/>
                              <w:divBdr>
                                <w:top w:val="none" w:sz="0" w:space="0" w:color="auto"/>
                                <w:left w:val="none" w:sz="0" w:space="0" w:color="auto"/>
                                <w:bottom w:val="none" w:sz="0" w:space="0" w:color="auto"/>
                                <w:right w:val="none" w:sz="0" w:space="0" w:color="auto"/>
                              </w:divBdr>
                            </w:div>
                          </w:divsChild>
                        </w:div>
                        <w:div w:id="1809516844">
                          <w:marLeft w:val="0"/>
                          <w:marRight w:val="0"/>
                          <w:marTop w:val="0"/>
                          <w:marBottom w:val="0"/>
                          <w:divBdr>
                            <w:top w:val="none" w:sz="0" w:space="0" w:color="auto"/>
                            <w:left w:val="none" w:sz="0" w:space="0" w:color="auto"/>
                            <w:bottom w:val="none" w:sz="0" w:space="0" w:color="auto"/>
                            <w:right w:val="none" w:sz="0" w:space="0" w:color="auto"/>
                          </w:divBdr>
                        </w:div>
                        <w:div w:id="163069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971096">
              <w:marLeft w:val="0"/>
              <w:marRight w:val="0"/>
              <w:marTop w:val="525"/>
              <w:marBottom w:val="0"/>
              <w:divBdr>
                <w:top w:val="none" w:sz="0" w:space="0" w:color="auto"/>
                <w:left w:val="none" w:sz="0" w:space="0" w:color="auto"/>
                <w:bottom w:val="none" w:sz="0" w:space="0" w:color="auto"/>
                <w:right w:val="none" w:sz="0" w:space="0" w:color="auto"/>
              </w:divBdr>
            </w:div>
            <w:div w:id="285547053">
              <w:marLeft w:val="0"/>
              <w:marRight w:val="0"/>
              <w:marTop w:val="300"/>
              <w:marBottom w:val="0"/>
              <w:divBdr>
                <w:top w:val="none" w:sz="0" w:space="0" w:color="auto"/>
                <w:left w:val="none" w:sz="0" w:space="0" w:color="auto"/>
                <w:bottom w:val="none" w:sz="0" w:space="0" w:color="auto"/>
                <w:right w:val="none" w:sz="0" w:space="0" w:color="auto"/>
              </w:divBdr>
              <w:divsChild>
                <w:div w:id="277176130">
                  <w:marLeft w:val="0"/>
                  <w:marRight w:val="0"/>
                  <w:marTop w:val="0"/>
                  <w:marBottom w:val="0"/>
                  <w:divBdr>
                    <w:top w:val="none" w:sz="0" w:space="0" w:color="auto"/>
                    <w:left w:val="none" w:sz="0" w:space="0" w:color="auto"/>
                    <w:bottom w:val="none" w:sz="0" w:space="0" w:color="auto"/>
                    <w:right w:val="none" w:sz="0" w:space="0" w:color="auto"/>
                  </w:divBdr>
                </w:div>
              </w:divsChild>
            </w:div>
            <w:div w:id="1728795301">
              <w:marLeft w:val="0"/>
              <w:marRight w:val="0"/>
              <w:marTop w:val="225"/>
              <w:marBottom w:val="0"/>
              <w:divBdr>
                <w:top w:val="none" w:sz="0" w:space="0" w:color="auto"/>
                <w:left w:val="none" w:sz="0" w:space="0" w:color="auto"/>
                <w:bottom w:val="none" w:sz="0" w:space="0" w:color="auto"/>
                <w:right w:val="none" w:sz="0" w:space="0" w:color="auto"/>
              </w:divBdr>
              <w:divsChild>
                <w:div w:id="1212885998">
                  <w:marLeft w:val="0"/>
                  <w:marRight w:val="0"/>
                  <w:marTop w:val="0"/>
                  <w:marBottom w:val="0"/>
                  <w:divBdr>
                    <w:top w:val="none" w:sz="0" w:space="0" w:color="auto"/>
                    <w:left w:val="none" w:sz="0" w:space="0" w:color="auto"/>
                    <w:bottom w:val="none" w:sz="0" w:space="0" w:color="auto"/>
                    <w:right w:val="none" w:sz="0" w:space="0" w:color="auto"/>
                  </w:divBdr>
                </w:div>
              </w:divsChild>
            </w:div>
            <w:div w:id="164590084">
              <w:marLeft w:val="0"/>
              <w:marRight w:val="0"/>
              <w:marTop w:val="225"/>
              <w:marBottom w:val="0"/>
              <w:divBdr>
                <w:top w:val="none" w:sz="0" w:space="0" w:color="auto"/>
                <w:left w:val="none" w:sz="0" w:space="0" w:color="auto"/>
                <w:bottom w:val="none" w:sz="0" w:space="0" w:color="auto"/>
                <w:right w:val="none" w:sz="0" w:space="0" w:color="auto"/>
              </w:divBdr>
              <w:divsChild>
                <w:div w:id="797530532">
                  <w:marLeft w:val="0"/>
                  <w:marRight w:val="0"/>
                  <w:marTop w:val="0"/>
                  <w:marBottom w:val="0"/>
                  <w:divBdr>
                    <w:top w:val="none" w:sz="0" w:space="0" w:color="auto"/>
                    <w:left w:val="none" w:sz="0" w:space="0" w:color="auto"/>
                    <w:bottom w:val="none" w:sz="0" w:space="0" w:color="auto"/>
                    <w:right w:val="none" w:sz="0" w:space="0" w:color="auto"/>
                  </w:divBdr>
                </w:div>
              </w:divsChild>
            </w:div>
            <w:div w:id="890575269">
              <w:marLeft w:val="0"/>
              <w:marRight w:val="0"/>
              <w:marTop w:val="225"/>
              <w:marBottom w:val="0"/>
              <w:divBdr>
                <w:top w:val="none" w:sz="0" w:space="0" w:color="auto"/>
                <w:left w:val="none" w:sz="0" w:space="0" w:color="auto"/>
                <w:bottom w:val="none" w:sz="0" w:space="0" w:color="auto"/>
                <w:right w:val="none" w:sz="0" w:space="0" w:color="auto"/>
              </w:divBdr>
              <w:divsChild>
                <w:div w:id="520709085">
                  <w:marLeft w:val="0"/>
                  <w:marRight w:val="0"/>
                  <w:marTop w:val="0"/>
                  <w:marBottom w:val="0"/>
                  <w:divBdr>
                    <w:top w:val="none" w:sz="0" w:space="0" w:color="auto"/>
                    <w:left w:val="none" w:sz="0" w:space="0" w:color="auto"/>
                    <w:bottom w:val="none" w:sz="0" w:space="0" w:color="auto"/>
                    <w:right w:val="none" w:sz="0" w:space="0" w:color="auto"/>
                  </w:divBdr>
                </w:div>
              </w:divsChild>
            </w:div>
            <w:div w:id="1665818600">
              <w:marLeft w:val="0"/>
              <w:marRight w:val="0"/>
              <w:marTop w:val="525"/>
              <w:marBottom w:val="0"/>
              <w:divBdr>
                <w:top w:val="none" w:sz="0" w:space="0" w:color="auto"/>
                <w:left w:val="none" w:sz="0" w:space="0" w:color="auto"/>
                <w:bottom w:val="none" w:sz="0" w:space="0" w:color="auto"/>
                <w:right w:val="none" w:sz="0" w:space="0" w:color="auto"/>
              </w:divBdr>
            </w:div>
            <w:div w:id="884218989">
              <w:marLeft w:val="0"/>
              <w:marRight w:val="0"/>
              <w:marTop w:val="300"/>
              <w:marBottom w:val="0"/>
              <w:divBdr>
                <w:top w:val="none" w:sz="0" w:space="0" w:color="auto"/>
                <w:left w:val="none" w:sz="0" w:space="0" w:color="auto"/>
                <w:bottom w:val="none" w:sz="0" w:space="0" w:color="auto"/>
                <w:right w:val="none" w:sz="0" w:space="0" w:color="auto"/>
              </w:divBdr>
              <w:divsChild>
                <w:div w:id="1696416637">
                  <w:marLeft w:val="0"/>
                  <w:marRight w:val="0"/>
                  <w:marTop w:val="0"/>
                  <w:marBottom w:val="0"/>
                  <w:divBdr>
                    <w:top w:val="none" w:sz="0" w:space="0" w:color="auto"/>
                    <w:left w:val="none" w:sz="0" w:space="0" w:color="auto"/>
                    <w:bottom w:val="none" w:sz="0" w:space="0" w:color="auto"/>
                    <w:right w:val="none" w:sz="0" w:space="0" w:color="auto"/>
                  </w:divBdr>
                </w:div>
              </w:divsChild>
            </w:div>
            <w:div w:id="807279190">
              <w:marLeft w:val="0"/>
              <w:marRight w:val="0"/>
              <w:marTop w:val="225"/>
              <w:marBottom w:val="0"/>
              <w:divBdr>
                <w:top w:val="none" w:sz="0" w:space="0" w:color="auto"/>
                <w:left w:val="none" w:sz="0" w:space="0" w:color="auto"/>
                <w:bottom w:val="none" w:sz="0" w:space="0" w:color="auto"/>
                <w:right w:val="none" w:sz="0" w:space="0" w:color="auto"/>
              </w:divBdr>
              <w:divsChild>
                <w:div w:id="238439981">
                  <w:marLeft w:val="0"/>
                  <w:marRight w:val="0"/>
                  <w:marTop w:val="0"/>
                  <w:marBottom w:val="0"/>
                  <w:divBdr>
                    <w:top w:val="none" w:sz="0" w:space="0" w:color="auto"/>
                    <w:left w:val="none" w:sz="0" w:space="0" w:color="auto"/>
                    <w:bottom w:val="none" w:sz="0" w:space="0" w:color="auto"/>
                    <w:right w:val="none" w:sz="0" w:space="0" w:color="auto"/>
                  </w:divBdr>
                </w:div>
              </w:divsChild>
            </w:div>
            <w:div w:id="155610476">
              <w:marLeft w:val="0"/>
              <w:marRight w:val="0"/>
              <w:marTop w:val="225"/>
              <w:marBottom w:val="0"/>
              <w:divBdr>
                <w:top w:val="none" w:sz="0" w:space="0" w:color="auto"/>
                <w:left w:val="none" w:sz="0" w:space="0" w:color="auto"/>
                <w:bottom w:val="none" w:sz="0" w:space="0" w:color="auto"/>
                <w:right w:val="none" w:sz="0" w:space="0" w:color="auto"/>
              </w:divBdr>
              <w:divsChild>
                <w:div w:id="1509058180">
                  <w:marLeft w:val="0"/>
                  <w:marRight w:val="0"/>
                  <w:marTop w:val="0"/>
                  <w:marBottom w:val="0"/>
                  <w:divBdr>
                    <w:top w:val="none" w:sz="0" w:space="0" w:color="auto"/>
                    <w:left w:val="none" w:sz="0" w:space="0" w:color="auto"/>
                    <w:bottom w:val="none" w:sz="0" w:space="0" w:color="auto"/>
                    <w:right w:val="none" w:sz="0" w:space="0" w:color="auto"/>
                  </w:divBdr>
                </w:div>
              </w:divsChild>
            </w:div>
            <w:div w:id="1608855947">
              <w:marLeft w:val="0"/>
              <w:marRight w:val="0"/>
              <w:marTop w:val="525"/>
              <w:marBottom w:val="0"/>
              <w:divBdr>
                <w:top w:val="none" w:sz="0" w:space="0" w:color="auto"/>
                <w:left w:val="none" w:sz="0" w:space="0" w:color="auto"/>
                <w:bottom w:val="none" w:sz="0" w:space="0" w:color="auto"/>
                <w:right w:val="none" w:sz="0" w:space="0" w:color="auto"/>
              </w:divBdr>
            </w:div>
            <w:div w:id="356277140">
              <w:marLeft w:val="0"/>
              <w:marRight w:val="0"/>
              <w:marTop w:val="300"/>
              <w:marBottom w:val="0"/>
              <w:divBdr>
                <w:top w:val="none" w:sz="0" w:space="0" w:color="auto"/>
                <w:left w:val="none" w:sz="0" w:space="0" w:color="auto"/>
                <w:bottom w:val="none" w:sz="0" w:space="0" w:color="auto"/>
                <w:right w:val="none" w:sz="0" w:space="0" w:color="auto"/>
              </w:divBdr>
              <w:divsChild>
                <w:div w:id="1124428678">
                  <w:marLeft w:val="0"/>
                  <w:marRight w:val="0"/>
                  <w:marTop w:val="0"/>
                  <w:marBottom w:val="0"/>
                  <w:divBdr>
                    <w:top w:val="none" w:sz="0" w:space="0" w:color="auto"/>
                    <w:left w:val="none" w:sz="0" w:space="0" w:color="auto"/>
                    <w:bottom w:val="none" w:sz="0" w:space="0" w:color="auto"/>
                    <w:right w:val="none" w:sz="0" w:space="0" w:color="auto"/>
                  </w:divBdr>
                </w:div>
              </w:divsChild>
            </w:div>
            <w:div w:id="516041468">
              <w:marLeft w:val="0"/>
              <w:marRight w:val="0"/>
              <w:marTop w:val="375"/>
              <w:marBottom w:val="0"/>
              <w:divBdr>
                <w:top w:val="none" w:sz="0" w:space="0" w:color="auto"/>
                <w:left w:val="none" w:sz="0" w:space="0" w:color="auto"/>
                <w:bottom w:val="none" w:sz="0" w:space="0" w:color="auto"/>
                <w:right w:val="none" w:sz="0" w:space="0" w:color="auto"/>
              </w:divBdr>
              <w:divsChild>
                <w:div w:id="1574700513">
                  <w:marLeft w:val="0"/>
                  <w:marRight w:val="0"/>
                  <w:marTop w:val="0"/>
                  <w:marBottom w:val="0"/>
                  <w:divBdr>
                    <w:top w:val="none" w:sz="0" w:space="0" w:color="auto"/>
                    <w:left w:val="none" w:sz="0" w:space="0" w:color="auto"/>
                    <w:bottom w:val="none" w:sz="0" w:space="0" w:color="auto"/>
                    <w:right w:val="none" w:sz="0" w:space="0" w:color="auto"/>
                  </w:divBdr>
                  <w:divsChild>
                    <w:div w:id="1594318127">
                      <w:marLeft w:val="0"/>
                      <w:marRight w:val="0"/>
                      <w:marTop w:val="0"/>
                      <w:marBottom w:val="0"/>
                      <w:divBdr>
                        <w:top w:val="none" w:sz="0" w:space="0" w:color="auto"/>
                        <w:left w:val="none" w:sz="0" w:space="0" w:color="auto"/>
                        <w:bottom w:val="none" w:sz="0" w:space="0" w:color="auto"/>
                        <w:right w:val="none" w:sz="0" w:space="0" w:color="auto"/>
                      </w:divBdr>
                    </w:div>
                    <w:div w:id="171916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439954">
              <w:marLeft w:val="0"/>
              <w:marRight w:val="0"/>
              <w:marTop w:val="525"/>
              <w:marBottom w:val="0"/>
              <w:divBdr>
                <w:top w:val="none" w:sz="0" w:space="0" w:color="auto"/>
                <w:left w:val="none" w:sz="0" w:space="0" w:color="auto"/>
                <w:bottom w:val="none" w:sz="0" w:space="0" w:color="auto"/>
                <w:right w:val="none" w:sz="0" w:space="0" w:color="auto"/>
              </w:divBdr>
            </w:div>
            <w:div w:id="1791893257">
              <w:marLeft w:val="0"/>
              <w:marRight w:val="0"/>
              <w:marTop w:val="525"/>
              <w:marBottom w:val="0"/>
              <w:divBdr>
                <w:top w:val="none" w:sz="0" w:space="0" w:color="auto"/>
                <w:left w:val="none" w:sz="0" w:space="0" w:color="auto"/>
                <w:bottom w:val="none" w:sz="0" w:space="0" w:color="auto"/>
                <w:right w:val="none" w:sz="0" w:space="0" w:color="auto"/>
              </w:divBdr>
            </w:div>
            <w:div w:id="1617635552">
              <w:marLeft w:val="0"/>
              <w:marRight w:val="0"/>
              <w:marTop w:val="300"/>
              <w:marBottom w:val="0"/>
              <w:divBdr>
                <w:top w:val="none" w:sz="0" w:space="0" w:color="auto"/>
                <w:left w:val="none" w:sz="0" w:space="0" w:color="auto"/>
                <w:bottom w:val="none" w:sz="0" w:space="0" w:color="auto"/>
                <w:right w:val="none" w:sz="0" w:space="0" w:color="auto"/>
              </w:divBdr>
              <w:divsChild>
                <w:div w:id="1069114985">
                  <w:marLeft w:val="0"/>
                  <w:marRight w:val="0"/>
                  <w:marTop w:val="0"/>
                  <w:marBottom w:val="0"/>
                  <w:divBdr>
                    <w:top w:val="none" w:sz="0" w:space="0" w:color="auto"/>
                    <w:left w:val="none" w:sz="0" w:space="0" w:color="auto"/>
                    <w:bottom w:val="none" w:sz="0" w:space="0" w:color="auto"/>
                    <w:right w:val="none" w:sz="0" w:space="0" w:color="auto"/>
                  </w:divBdr>
                </w:div>
              </w:divsChild>
            </w:div>
            <w:div w:id="1259944906">
              <w:marLeft w:val="0"/>
              <w:marRight w:val="0"/>
              <w:marTop w:val="225"/>
              <w:marBottom w:val="0"/>
              <w:divBdr>
                <w:top w:val="none" w:sz="0" w:space="0" w:color="auto"/>
                <w:left w:val="none" w:sz="0" w:space="0" w:color="auto"/>
                <w:bottom w:val="none" w:sz="0" w:space="0" w:color="auto"/>
                <w:right w:val="none" w:sz="0" w:space="0" w:color="auto"/>
              </w:divBdr>
              <w:divsChild>
                <w:div w:id="617373414">
                  <w:marLeft w:val="0"/>
                  <w:marRight w:val="0"/>
                  <w:marTop w:val="0"/>
                  <w:marBottom w:val="0"/>
                  <w:divBdr>
                    <w:top w:val="none" w:sz="0" w:space="0" w:color="auto"/>
                    <w:left w:val="none" w:sz="0" w:space="0" w:color="auto"/>
                    <w:bottom w:val="none" w:sz="0" w:space="0" w:color="auto"/>
                    <w:right w:val="none" w:sz="0" w:space="0" w:color="auto"/>
                  </w:divBdr>
                </w:div>
              </w:divsChild>
            </w:div>
            <w:div w:id="1830052588">
              <w:marLeft w:val="0"/>
              <w:marRight w:val="0"/>
              <w:marTop w:val="225"/>
              <w:marBottom w:val="0"/>
              <w:divBdr>
                <w:top w:val="none" w:sz="0" w:space="0" w:color="auto"/>
                <w:left w:val="none" w:sz="0" w:space="0" w:color="auto"/>
                <w:bottom w:val="none" w:sz="0" w:space="0" w:color="auto"/>
                <w:right w:val="none" w:sz="0" w:space="0" w:color="auto"/>
              </w:divBdr>
              <w:divsChild>
                <w:div w:id="1616912115">
                  <w:marLeft w:val="0"/>
                  <w:marRight w:val="0"/>
                  <w:marTop w:val="0"/>
                  <w:marBottom w:val="0"/>
                  <w:divBdr>
                    <w:top w:val="none" w:sz="0" w:space="0" w:color="auto"/>
                    <w:left w:val="none" w:sz="0" w:space="0" w:color="auto"/>
                    <w:bottom w:val="none" w:sz="0" w:space="0" w:color="auto"/>
                    <w:right w:val="none" w:sz="0" w:space="0" w:color="auto"/>
                  </w:divBdr>
                </w:div>
              </w:divsChild>
            </w:div>
            <w:div w:id="299188206">
              <w:marLeft w:val="0"/>
              <w:marRight w:val="0"/>
              <w:marTop w:val="525"/>
              <w:marBottom w:val="0"/>
              <w:divBdr>
                <w:top w:val="none" w:sz="0" w:space="0" w:color="auto"/>
                <w:left w:val="none" w:sz="0" w:space="0" w:color="auto"/>
                <w:bottom w:val="none" w:sz="0" w:space="0" w:color="auto"/>
                <w:right w:val="none" w:sz="0" w:space="0" w:color="auto"/>
              </w:divBdr>
            </w:div>
            <w:div w:id="1821261780">
              <w:marLeft w:val="0"/>
              <w:marRight w:val="0"/>
              <w:marTop w:val="300"/>
              <w:marBottom w:val="0"/>
              <w:divBdr>
                <w:top w:val="none" w:sz="0" w:space="0" w:color="auto"/>
                <w:left w:val="none" w:sz="0" w:space="0" w:color="auto"/>
                <w:bottom w:val="none" w:sz="0" w:space="0" w:color="auto"/>
                <w:right w:val="none" w:sz="0" w:space="0" w:color="auto"/>
              </w:divBdr>
              <w:divsChild>
                <w:div w:id="482283507">
                  <w:marLeft w:val="0"/>
                  <w:marRight w:val="0"/>
                  <w:marTop w:val="0"/>
                  <w:marBottom w:val="0"/>
                  <w:divBdr>
                    <w:top w:val="none" w:sz="0" w:space="0" w:color="auto"/>
                    <w:left w:val="none" w:sz="0" w:space="0" w:color="auto"/>
                    <w:bottom w:val="none" w:sz="0" w:space="0" w:color="auto"/>
                    <w:right w:val="none" w:sz="0" w:space="0" w:color="auto"/>
                  </w:divBdr>
                </w:div>
              </w:divsChild>
            </w:div>
            <w:div w:id="1341155506">
              <w:marLeft w:val="0"/>
              <w:marRight w:val="0"/>
              <w:marTop w:val="225"/>
              <w:marBottom w:val="0"/>
              <w:divBdr>
                <w:top w:val="none" w:sz="0" w:space="0" w:color="auto"/>
                <w:left w:val="none" w:sz="0" w:space="0" w:color="auto"/>
                <w:bottom w:val="none" w:sz="0" w:space="0" w:color="auto"/>
                <w:right w:val="none" w:sz="0" w:space="0" w:color="auto"/>
              </w:divBdr>
              <w:divsChild>
                <w:div w:id="1298531107">
                  <w:marLeft w:val="0"/>
                  <w:marRight w:val="0"/>
                  <w:marTop w:val="0"/>
                  <w:marBottom w:val="0"/>
                  <w:divBdr>
                    <w:top w:val="none" w:sz="0" w:space="0" w:color="auto"/>
                    <w:left w:val="none" w:sz="0" w:space="0" w:color="auto"/>
                    <w:bottom w:val="none" w:sz="0" w:space="0" w:color="auto"/>
                    <w:right w:val="none" w:sz="0" w:space="0" w:color="auto"/>
                  </w:divBdr>
                </w:div>
              </w:divsChild>
            </w:div>
            <w:div w:id="158621238">
              <w:marLeft w:val="0"/>
              <w:marRight w:val="0"/>
              <w:marTop w:val="225"/>
              <w:marBottom w:val="0"/>
              <w:divBdr>
                <w:top w:val="none" w:sz="0" w:space="0" w:color="auto"/>
                <w:left w:val="none" w:sz="0" w:space="0" w:color="auto"/>
                <w:bottom w:val="none" w:sz="0" w:space="0" w:color="auto"/>
                <w:right w:val="none" w:sz="0" w:space="0" w:color="auto"/>
              </w:divBdr>
              <w:divsChild>
                <w:div w:id="606158776">
                  <w:marLeft w:val="0"/>
                  <w:marRight w:val="0"/>
                  <w:marTop w:val="0"/>
                  <w:marBottom w:val="0"/>
                  <w:divBdr>
                    <w:top w:val="none" w:sz="0" w:space="0" w:color="auto"/>
                    <w:left w:val="none" w:sz="0" w:space="0" w:color="auto"/>
                    <w:bottom w:val="none" w:sz="0" w:space="0" w:color="auto"/>
                    <w:right w:val="none" w:sz="0" w:space="0" w:color="auto"/>
                  </w:divBdr>
                </w:div>
              </w:divsChild>
            </w:div>
            <w:div w:id="2081823771">
              <w:marLeft w:val="0"/>
              <w:marRight w:val="0"/>
              <w:marTop w:val="225"/>
              <w:marBottom w:val="0"/>
              <w:divBdr>
                <w:top w:val="none" w:sz="0" w:space="0" w:color="auto"/>
                <w:left w:val="none" w:sz="0" w:space="0" w:color="auto"/>
                <w:bottom w:val="none" w:sz="0" w:space="0" w:color="auto"/>
                <w:right w:val="none" w:sz="0" w:space="0" w:color="auto"/>
              </w:divBdr>
              <w:divsChild>
                <w:div w:id="1325622999">
                  <w:marLeft w:val="0"/>
                  <w:marRight w:val="0"/>
                  <w:marTop w:val="0"/>
                  <w:marBottom w:val="0"/>
                  <w:divBdr>
                    <w:top w:val="none" w:sz="0" w:space="0" w:color="auto"/>
                    <w:left w:val="none" w:sz="0" w:space="0" w:color="auto"/>
                    <w:bottom w:val="none" w:sz="0" w:space="0" w:color="auto"/>
                    <w:right w:val="none" w:sz="0" w:space="0" w:color="auto"/>
                  </w:divBdr>
                </w:div>
              </w:divsChild>
            </w:div>
            <w:div w:id="1685328077">
              <w:marLeft w:val="0"/>
              <w:marRight w:val="0"/>
              <w:marTop w:val="375"/>
              <w:marBottom w:val="0"/>
              <w:divBdr>
                <w:top w:val="none" w:sz="0" w:space="0" w:color="auto"/>
                <w:left w:val="none" w:sz="0" w:space="0" w:color="auto"/>
                <w:bottom w:val="none" w:sz="0" w:space="0" w:color="auto"/>
                <w:right w:val="none" w:sz="0" w:space="0" w:color="auto"/>
              </w:divBdr>
              <w:divsChild>
                <w:div w:id="47458499">
                  <w:marLeft w:val="0"/>
                  <w:marRight w:val="0"/>
                  <w:marTop w:val="0"/>
                  <w:marBottom w:val="0"/>
                  <w:divBdr>
                    <w:top w:val="none" w:sz="0" w:space="0" w:color="auto"/>
                    <w:left w:val="none" w:sz="0" w:space="0" w:color="auto"/>
                    <w:bottom w:val="none" w:sz="0" w:space="0" w:color="auto"/>
                    <w:right w:val="none" w:sz="0" w:space="0" w:color="auto"/>
                  </w:divBdr>
                  <w:divsChild>
                    <w:div w:id="1151210272">
                      <w:marLeft w:val="0"/>
                      <w:marRight w:val="0"/>
                      <w:marTop w:val="0"/>
                      <w:marBottom w:val="0"/>
                      <w:divBdr>
                        <w:top w:val="none" w:sz="0" w:space="0" w:color="auto"/>
                        <w:left w:val="none" w:sz="0" w:space="0" w:color="auto"/>
                        <w:bottom w:val="none" w:sz="0" w:space="0" w:color="auto"/>
                        <w:right w:val="none" w:sz="0" w:space="0" w:color="auto"/>
                      </w:divBdr>
                    </w:div>
                    <w:div w:id="134921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7900">
              <w:marLeft w:val="0"/>
              <w:marRight w:val="0"/>
              <w:marTop w:val="525"/>
              <w:marBottom w:val="0"/>
              <w:divBdr>
                <w:top w:val="none" w:sz="0" w:space="0" w:color="auto"/>
                <w:left w:val="none" w:sz="0" w:space="0" w:color="auto"/>
                <w:bottom w:val="none" w:sz="0" w:space="0" w:color="auto"/>
                <w:right w:val="none" w:sz="0" w:space="0" w:color="auto"/>
              </w:divBdr>
            </w:div>
            <w:div w:id="256527576">
              <w:marLeft w:val="0"/>
              <w:marRight w:val="0"/>
              <w:marTop w:val="300"/>
              <w:marBottom w:val="0"/>
              <w:divBdr>
                <w:top w:val="none" w:sz="0" w:space="0" w:color="auto"/>
                <w:left w:val="none" w:sz="0" w:space="0" w:color="auto"/>
                <w:bottom w:val="none" w:sz="0" w:space="0" w:color="auto"/>
                <w:right w:val="none" w:sz="0" w:space="0" w:color="auto"/>
              </w:divBdr>
              <w:divsChild>
                <w:div w:id="300618417">
                  <w:marLeft w:val="0"/>
                  <w:marRight w:val="0"/>
                  <w:marTop w:val="0"/>
                  <w:marBottom w:val="0"/>
                  <w:divBdr>
                    <w:top w:val="none" w:sz="0" w:space="0" w:color="auto"/>
                    <w:left w:val="none" w:sz="0" w:space="0" w:color="auto"/>
                    <w:bottom w:val="none" w:sz="0" w:space="0" w:color="auto"/>
                    <w:right w:val="none" w:sz="0" w:space="0" w:color="auto"/>
                  </w:divBdr>
                </w:div>
              </w:divsChild>
            </w:div>
            <w:div w:id="275253368">
              <w:marLeft w:val="0"/>
              <w:marRight w:val="0"/>
              <w:marTop w:val="225"/>
              <w:marBottom w:val="0"/>
              <w:divBdr>
                <w:top w:val="none" w:sz="0" w:space="0" w:color="auto"/>
                <w:left w:val="none" w:sz="0" w:space="0" w:color="auto"/>
                <w:bottom w:val="none" w:sz="0" w:space="0" w:color="auto"/>
                <w:right w:val="none" w:sz="0" w:space="0" w:color="auto"/>
              </w:divBdr>
              <w:divsChild>
                <w:div w:id="678041972">
                  <w:marLeft w:val="0"/>
                  <w:marRight w:val="0"/>
                  <w:marTop w:val="0"/>
                  <w:marBottom w:val="0"/>
                  <w:divBdr>
                    <w:top w:val="none" w:sz="0" w:space="0" w:color="auto"/>
                    <w:left w:val="none" w:sz="0" w:space="0" w:color="auto"/>
                    <w:bottom w:val="none" w:sz="0" w:space="0" w:color="auto"/>
                    <w:right w:val="none" w:sz="0" w:space="0" w:color="auto"/>
                  </w:divBdr>
                </w:div>
              </w:divsChild>
            </w:div>
            <w:div w:id="937447908">
              <w:marLeft w:val="0"/>
              <w:marRight w:val="0"/>
              <w:marTop w:val="225"/>
              <w:marBottom w:val="0"/>
              <w:divBdr>
                <w:top w:val="none" w:sz="0" w:space="0" w:color="auto"/>
                <w:left w:val="none" w:sz="0" w:space="0" w:color="auto"/>
                <w:bottom w:val="none" w:sz="0" w:space="0" w:color="auto"/>
                <w:right w:val="none" w:sz="0" w:space="0" w:color="auto"/>
              </w:divBdr>
              <w:divsChild>
                <w:div w:id="1914972077">
                  <w:marLeft w:val="0"/>
                  <w:marRight w:val="0"/>
                  <w:marTop w:val="0"/>
                  <w:marBottom w:val="0"/>
                  <w:divBdr>
                    <w:top w:val="none" w:sz="0" w:space="0" w:color="auto"/>
                    <w:left w:val="none" w:sz="0" w:space="0" w:color="auto"/>
                    <w:bottom w:val="none" w:sz="0" w:space="0" w:color="auto"/>
                    <w:right w:val="none" w:sz="0" w:space="0" w:color="auto"/>
                  </w:divBdr>
                </w:div>
              </w:divsChild>
            </w:div>
            <w:div w:id="714744690">
              <w:marLeft w:val="0"/>
              <w:marRight w:val="0"/>
              <w:marTop w:val="525"/>
              <w:marBottom w:val="0"/>
              <w:divBdr>
                <w:top w:val="none" w:sz="0" w:space="0" w:color="auto"/>
                <w:left w:val="none" w:sz="0" w:space="0" w:color="auto"/>
                <w:bottom w:val="none" w:sz="0" w:space="0" w:color="auto"/>
                <w:right w:val="none" w:sz="0" w:space="0" w:color="auto"/>
              </w:divBdr>
            </w:div>
            <w:div w:id="113182542">
              <w:marLeft w:val="0"/>
              <w:marRight w:val="0"/>
              <w:marTop w:val="300"/>
              <w:marBottom w:val="0"/>
              <w:divBdr>
                <w:top w:val="none" w:sz="0" w:space="0" w:color="auto"/>
                <w:left w:val="none" w:sz="0" w:space="0" w:color="auto"/>
                <w:bottom w:val="none" w:sz="0" w:space="0" w:color="auto"/>
                <w:right w:val="none" w:sz="0" w:space="0" w:color="auto"/>
              </w:divBdr>
              <w:divsChild>
                <w:div w:id="1399396234">
                  <w:marLeft w:val="0"/>
                  <w:marRight w:val="0"/>
                  <w:marTop w:val="0"/>
                  <w:marBottom w:val="0"/>
                  <w:divBdr>
                    <w:top w:val="none" w:sz="0" w:space="0" w:color="auto"/>
                    <w:left w:val="none" w:sz="0" w:space="0" w:color="auto"/>
                    <w:bottom w:val="none" w:sz="0" w:space="0" w:color="auto"/>
                    <w:right w:val="none" w:sz="0" w:space="0" w:color="auto"/>
                  </w:divBdr>
                </w:div>
              </w:divsChild>
            </w:div>
            <w:div w:id="1175656426">
              <w:marLeft w:val="0"/>
              <w:marRight w:val="0"/>
              <w:marTop w:val="525"/>
              <w:marBottom w:val="0"/>
              <w:divBdr>
                <w:top w:val="none" w:sz="0" w:space="0" w:color="auto"/>
                <w:left w:val="none" w:sz="0" w:space="0" w:color="auto"/>
                <w:bottom w:val="none" w:sz="0" w:space="0" w:color="auto"/>
                <w:right w:val="none" w:sz="0" w:space="0" w:color="auto"/>
              </w:divBdr>
            </w:div>
            <w:div w:id="535658276">
              <w:marLeft w:val="0"/>
              <w:marRight w:val="0"/>
              <w:marTop w:val="300"/>
              <w:marBottom w:val="0"/>
              <w:divBdr>
                <w:top w:val="none" w:sz="0" w:space="0" w:color="auto"/>
                <w:left w:val="none" w:sz="0" w:space="0" w:color="auto"/>
                <w:bottom w:val="none" w:sz="0" w:space="0" w:color="auto"/>
                <w:right w:val="none" w:sz="0" w:space="0" w:color="auto"/>
              </w:divBdr>
              <w:divsChild>
                <w:div w:id="80835029">
                  <w:marLeft w:val="0"/>
                  <w:marRight w:val="0"/>
                  <w:marTop w:val="0"/>
                  <w:marBottom w:val="0"/>
                  <w:divBdr>
                    <w:top w:val="none" w:sz="0" w:space="0" w:color="auto"/>
                    <w:left w:val="none" w:sz="0" w:space="0" w:color="auto"/>
                    <w:bottom w:val="none" w:sz="0" w:space="0" w:color="auto"/>
                    <w:right w:val="none" w:sz="0" w:space="0" w:color="auto"/>
                  </w:divBdr>
                </w:div>
              </w:divsChild>
            </w:div>
            <w:div w:id="1775855753">
              <w:marLeft w:val="0"/>
              <w:marRight w:val="0"/>
              <w:marTop w:val="375"/>
              <w:marBottom w:val="0"/>
              <w:divBdr>
                <w:top w:val="none" w:sz="0" w:space="0" w:color="auto"/>
                <w:left w:val="none" w:sz="0" w:space="0" w:color="auto"/>
                <w:bottom w:val="none" w:sz="0" w:space="0" w:color="auto"/>
                <w:right w:val="none" w:sz="0" w:space="0" w:color="auto"/>
              </w:divBdr>
              <w:divsChild>
                <w:div w:id="442772562">
                  <w:marLeft w:val="0"/>
                  <w:marRight w:val="0"/>
                  <w:marTop w:val="0"/>
                  <w:marBottom w:val="0"/>
                  <w:divBdr>
                    <w:top w:val="none" w:sz="0" w:space="0" w:color="auto"/>
                    <w:left w:val="none" w:sz="0" w:space="0" w:color="auto"/>
                    <w:bottom w:val="none" w:sz="0" w:space="0" w:color="auto"/>
                    <w:right w:val="none" w:sz="0" w:space="0" w:color="auto"/>
                  </w:divBdr>
                  <w:divsChild>
                    <w:div w:id="814446932">
                      <w:marLeft w:val="0"/>
                      <w:marRight w:val="0"/>
                      <w:marTop w:val="0"/>
                      <w:marBottom w:val="0"/>
                      <w:divBdr>
                        <w:top w:val="none" w:sz="0" w:space="0" w:color="auto"/>
                        <w:left w:val="none" w:sz="0" w:space="0" w:color="auto"/>
                        <w:bottom w:val="none" w:sz="0" w:space="0" w:color="auto"/>
                        <w:right w:val="none" w:sz="0" w:space="0" w:color="auto"/>
                      </w:divBdr>
                    </w:div>
                    <w:div w:id="653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51019">
              <w:marLeft w:val="0"/>
              <w:marRight w:val="0"/>
              <w:marTop w:val="525"/>
              <w:marBottom w:val="0"/>
              <w:divBdr>
                <w:top w:val="none" w:sz="0" w:space="0" w:color="auto"/>
                <w:left w:val="none" w:sz="0" w:space="0" w:color="auto"/>
                <w:bottom w:val="none" w:sz="0" w:space="0" w:color="auto"/>
                <w:right w:val="none" w:sz="0" w:space="0" w:color="auto"/>
              </w:divBdr>
            </w:div>
            <w:div w:id="2029745483">
              <w:marLeft w:val="0"/>
              <w:marRight w:val="0"/>
              <w:marTop w:val="300"/>
              <w:marBottom w:val="0"/>
              <w:divBdr>
                <w:top w:val="none" w:sz="0" w:space="0" w:color="auto"/>
                <w:left w:val="none" w:sz="0" w:space="0" w:color="auto"/>
                <w:bottom w:val="none" w:sz="0" w:space="0" w:color="auto"/>
                <w:right w:val="none" w:sz="0" w:space="0" w:color="auto"/>
              </w:divBdr>
              <w:divsChild>
                <w:div w:id="460660835">
                  <w:marLeft w:val="0"/>
                  <w:marRight w:val="0"/>
                  <w:marTop w:val="0"/>
                  <w:marBottom w:val="0"/>
                  <w:divBdr>
                    <w:top w:val="none" w:sz="0" w:space="0" w:color="auto"/>
                    <w:left w:val="none" w:sz="0" w:space="0" w:color="auto"/>
                    <w:bottom w:val="none" w:sz="0" w:space="0" w:color="auto"/>
                    <w:right w:val="none" w:sz="0" w:space="0" w:color="auto"/>
                  </w:divBdr>
                </w:div>
              </w:divsChild>
            </w:div>
            <w:div w:id="1816486544">
              <w:marLeft w:val="0"/>
              <w:marRight w:val="0"/>
              <w:marTop w:val="525"/>
              <w:marBottom w:val="0"/>
              <w:divBdr>
                <w:top w:val="none" w:sz="0" w:space="0" w:color="auto"/>
                <w:left w:val="none" w:sz="0" w:space="0" w:color="auto"/>
                <w:bottom w:val="none" w:sz="0" w:space="0" w:color="auto"/>
                <w:right w:val="none" w:sz="0" w:space="0" w:color="auto"/>
              </w:divBdr>
            </w:div>
            <w:div w:id="363098791">
              <w:marLeft w:val="0"/>
              <w:marRight w:val="0"/>
              <w:marTop w:val="300"/>
              <w:marBottom w:val="0"/>
              <w:divBdr>
                <w:top w:val="none" w:sz="0" w:space="0" w:color="auto"/>
                <w:left w:val="none" w:sz="0" w:space="0" w:color="auto"/>
                <w:bottom w:val="none" w:sz="0" w:space="0" w:color="auto"/>
                <w:right w:val="none" w:sz="0" w:space="0" w:color="auto"/>
              </w:divBdr>
              <w:divsChild>
                <w:div w:id="1291546756">
                  <w:marLeft w:val="0"/>
                  <w:marRight w:val="0"/>
                  <w:marTop w:val="0"/>
                  <w:marBottom w:val="0"/>
                  <w:divBdr>
                    <w:top w:val="none" w:sz="0" w:space="0" w:color="auto"/>
                    <w:left w:val="none" w:sz="0" w:space="0" w:color="auto"/>
                    <w:bottom w:val="none" w:sz="0" w:space="0" w:color="auto"/>
                    <w:right w:val="none" w:sz="0" w:space="0" w:color="auto"/>
                  </w:divBdr>
                </w:div>
              </w:divsChild>
            </w:div>
            <w:div w:id="673151641">
              <w:marLeft w:val="0"/>
              <w:marRight w:val="0"/>
              <w:marTop w:val="525"/>
              <w:marBottom w:val="0"/>
              <w:divBdr>
                <w:top w:val="none" w:sz="0" w:space="0" w:color="auto"/>
                <w:left w:val="none" w:sz="0" w:space="0" w:color="auto"/>
                <w:bottom w:val="none" w:sz="0" w:space="0" w:color="auto"/>
                <w:right w:val="none" w:sz="0" w:space="0" w:color="auto"/>
              </w:divBdr>
            </w:div>
            <w:div w:id="1800800495">
              <w:marLeft w:val="0"/>
              <w:marRight w:val="0"/>
              <w:marTop w:val="300"/>
              <w:marBottom w:val="0"/>
              <w:divBdr>
                <w:top w:val="none" w:sz="0" w:space="0" w:color="auto"/>
                <w:left w:val="none" w:sz="0" w:space="0" w:color="auto"/>
                <w:bottom w:val="none" w:sz="0" w:space="0" w:color="auto"/>
                <w:right w:val="none" w:sz="0" w:space="0" w:color="auto"/>
              </w:divBdr>
              <w:divsChild>
                <w:div w:id="185101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consultant.ru/document/cons_doc_LAW_34661/b9c0a2b651b7f06f5693cd2e77f04ff473f50f2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hyperlink" Target="https://ria.ru/20201106/pdd-1583353066.html?in=t" TargetMode="External"/><Relationship Id="rId2" Type="http://schemas.microsoft.com/office/2007/relationships/stylesWithEffects" Target="stylesWithEffects.xml"/><Relationship Id="rId16" Type="http://schemas.openxmlformats.org/officeDocument/2006/relationships/hyperlink" Target="https://ria.ru/20170830/1501321034.html"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consultant.ru/document/cons_doc_LAW_34661/d52f28ae1e5997454d6d32a4336104e34ae0c87d/" TargetMode="External"/><Relationship Id="rId5" Type="http://schemas.openxmlformats.org/officeDocument/2006/relationships/hyperlink" Target="http://www.consultant.ru/document/cons_doc_LAW_2709/" TargetMode="External"/><Relationship Id="rId15" Type="http://schemas.openxmlformats.org/officeDocument/2006/relationships/image" Target="media/image6.jpeg"/><Relationship Id="rId10" Type="http://schemas.openxmlformats.org/officeDocument/2006/relationships/hyperlink" Target="http://www.consultant.ru/document/cons_doc_LAW_34661/d52f28ae1e5997454d6d32a4336104e34ae0c87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rav-voditel.ru/wp-content/uploads/2019/05/ECE-44-v-redaktsii-ot-27.02.2014-RU.pdf"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1753</Words>
  <Characters>9995</Characters>
  <Application>Microsoft Office Word</Application>
  <DocSecurity>0</DocSecurity>
  <Lines>83</Lines>
  <Paragraphs>23</Paragraphs>
  <ScaleCrop>false</ScaleCrop>
  <Company>SPecialiST RePack</Company>
  <LinksUpToDate>false</LinksUpToDate>
  <CharactersWithSpaces>11725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3</cp:revision>
  <dcterms:created xsi:type="dcterms:W3CDTF">2022-02-16T04:55:00Z</dcterms:created>
  <dcterms:modified xsi:type="dcterms:W3CDTF">2022-02-16T04:55:00Z</dcterms:modified>
</cp:coreProperties>
</file>