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FB" w:rsidRPr="00397AFB" w:rsidRDefault="00081CD4" w:rsidP="00397A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18</w:t>
      </w: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AFB">
        <w:rPr>
          <w:rFonts w:ascii="Times New Roman" w:hAnsi="Times New Roman" w:cs="Times New Roman"/>
          <w:sz w:val="28"/>
          <w:szCs w:val="28"/>
        </w:rPr>
        <w:t>«</w:t>
      </w:r>
      <w:r w:rsidRPr="00397AFB">
        <w:rPr>
          <w:rFonts w:ascii="Times New Roman" w:hAnsi="Times New Roman" w:cs="Times New Roman"/>
          <w:b/>
          <w:sz w:val="28"/>
          <w:szCs w:val="28"/>
        </w:rPr>
        <w:t>Согласовано»                                                                         « Утверждаю»</w:t>
      </w: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F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97AFB">
        <w:rPr>
          <w:rFonts w:ascii="Times New Roman" w:hAnsi="Times New Roman" w:cs="Times New Roman"/>
          <w:sz w:val="28"/>
          <w:szCs w:val="28"/>
        </w:rPr>
        <w:t>профкома</w:t>
      </w:r>
      <w:proofErr w:type="gramEnd"/>
      <w:r w:rsidRPr="00397AFB">
        <w:rPr>
          <w:rFonts w:ascii="Times New Roman" w:hAnsi="Times New Roman" w:cs="Times New Roman"/>
          <w:sz w:val="28"/>
          <w:szCs w:val="28"/>
        </w:rPr>
        <w:t xml:space="preserve">                         Заведующий  МАДОУ «Детский сад </w:t>
      </w: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FB">
        <w:rPr>
          <w:rFonts w:ascii="Times New Roman" w:hAnsi="Times New Roman" w:cs="Times New Roman"/>
          <w:sz w:val="28"/>
          <w:szCs w:val="28"/>
        </w:rPr>
        <w:t xml:space="preserve">МАДОУ «Детский сад «Успех»                                         «Успех» с. </w:t>
      </w:r>
      <w:proofErr w:type="spellStart"/>
      <w:r w:rsidRPr="00397AFB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397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FB">
        <w:rPr>
          <w:rFonts w:ascii="Times New Roman" w:hAnsi="Times New Roman" w:cs="Times New Roman"/>
          <w:sz w:val="28"/>
          <w:szCs w:val="28"/>
        </w:rPr>
        <w:t>_________ /О.Д. Котова/                                           __________/Т.В. Фролова/</w:t>
      </w:r>
    </w:p>
    <w:p w:rsidR="00397AFB" w:rsidRPr="00397AFB" w:rsidRDefault="00DC1B9A" w:rsidP="008617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№___от «___»________2022</w:t>
      </w:r>
      <w:bookmarkStart w:id="0" w:name="_GoBack"/>
      <w:bookmarkEnd w:id="0"/>
      <w:r w:rsidR="00397AFB" w:rsidRPr="00397AF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97AFB" w:rsidRPr="00397AFB" w:rsidRDefault="00397AFB" w:rsidP="00397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AFB" w:rsidRPr="00397AFB" w:rsidRDefault="00397AFB" w:rsidP="00397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к разделу 6 «Оплата и нормирование труда</w:t>
      </w:r>
      <w:r w:rsidR="008617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81A28" w:rsidRDefault="00DC1B9A">
      <w:pPr>
        <w:rPr>
          <w:rFonts w:ascii="Times New Roman" w:hAnsi="Times New Roman" w:cs="Times New Roman"/>
          <w:sz w:val="28"/>
          <w:szCs w:val="28"/>
        </w:rPr>
      </w:pPr>
    </w:p>
    <w:p w:rsidR="00397AFB" w:rsidRDefault="00397AFB" w:rsidP="00397A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Нормы рабочего времени. Нормы учебной нагрузки</w:t>
      </w:r>
    </w:p>
    <w:p w:rsidR="00397AFB" w:rsidRDefault="00EC00E9" w:rsidP="00EC0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397AFB">
        <w:rPr>
          <w:rFonts w:ascii="Times New Roman" w:hAnsi="Times New Roman" w:cs="Times New Roman"/>
          <w:sz w:val="28"/>
          <w:szCs w:val="28"/>
        </w:rPr>
        <w:t xml:space="preserve">Ставки заработной платы работников выплачиваются за </w:t>
      </w:r>
      <w:proofErr w:type="gramStart"/>
      <w:r w:rsidR="00397AFB">
        <w:rPr>
          <w:rFonts w:ascii="Times New Roman" w:hAnsi="Times New Roman" w:cs="Times New Roman"/>
          <w:sz w:val="28"/>
          <w:szCs w:val="28"/>
        </w:rPr>
        <w:t>установленную</w:t>
      </w:r>
      <w:proofErr w:type="gramEnd"/>
      <w:r w:rsidR="00397AFB">
        <w:rPr>
          <w:rFonts w:ascii="Times New Roman" w:hAnsi="Times New Roman" w:cs="Times New Roman"/>
          <w:sz w:val="28"/>
          <w:szCs w:val="28"/>
        </w:rPr>
        <w:t xml:space="preserve"> им норму учебной нагрузки (объема педагогической работы):</w:t>
      </w:r>
    </w:p>
    <w:p w:rsidR="00397AFB" w:rsidRDefault="00397AFB" w:rsidP="00EC0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18 часов преподавательской  (педагогической) работы в неделю 3 часа в день педагогам дополнительного образования;</w:t>
      </w:r>
    </w:p>
    <w:p w:rsidR="00397AFB" w:rsidRDefault="00397AFB" w:rsidP="00EC0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 часов преподавательской (педагогической) работы в неделю учителям – логопедам;</w:t>
      </w:r>
    </w:p>
    <w:p w:rsidR="00397AFB" w:rsidRDefault="00397AFB" w:rsidP="00EC0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24 часа преподавательской (педагогической) работы в неделю музыкальному работнику;</w:t>
      </w:r>
    </w:p>
    <w:p w:rsidR="00397AFB" w:rsidRDefault="00397AFB" w:rsidP="00EC0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36 часов педагогической работы в неделю воспитателям дошкольных групп,</w:t>
      </w:r>
      <w:r w:rsidRPr="00397AFB">
        <w:rPr>
          <w:rFonts w:ascii="Times New Roman" w:hAnsi="Times New Roman" w:cs="Times New Roman"/>
          <w:sz w:val="28"/>
          <w:szCs w:val="28"/>
        </w:rPr>
        <w:t xml:space="preserve"> педагогам – психологам, социальным педагогам.</w:t>
      </w:r>
    </w:p>
    <w:p w:rsidR="00397AFB" w:rsidRDefault="00EC00E9" w:rsidP="00397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7AFB">
        <w:rPr>
          <w:rFonts w:ascii="Times New Roman" w:hAnsi="Times New Roman" w:cs="Times New Roman"/>
          <w:sz w:val="28"/>
          <w:szCs w:val="28"/>
        </w:rPr>
        <w:t>2. За часы педагогической работы сверхустановленной нормы производится дополнительная оплата соответственно получаемой ставке в одинарном размере.</w:t>
      </w:r>
    </w:p>
    <w:p w:rsidR="00397AFB" w:rsidRDefault="00397AFB" w:rsidP="00397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Ставки заработной платы педагогических работников установлены исходя из затрат их рабочего времени.</w:t>
      </w:r>
    </w:p>
    <w:p w:rsidR="00397AFB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97AFB" w:rsidRPr="00EC00E9">
        <w:rPr>
          <w:rFonts w:ascii="Times New Roman" w:hAnsi="Times New Roman" w:cs="Times New Roman"/>
          <w:sz w:val="28"/>
          <w:szCs w:val="28"/>
        </w:rPr>
        <w:t>Продолжительность рабочего времени других работников составляет 40 часов в неделю (</w:t>
      </w:r>
      <w:r w:rsidRPr="00EC00E9">
        <w:rPr>
          <w:rFonts w:ascii="Times New Roman" w:hAnsi="Times New Roman" w:cs="Times New Roman"/>
          <w:b/>
          <w:sz w:val="28"/>
          <w:szCs w:val="28"/>
        </w:rPr>
        <w:t>в случае нахождения образовательного учреждения в сельской местности продолжительность рабочего времени работников из числа женщин составляет 36 часов работы в неделю</w:t>
      </w:r>
      <w:r w:rsidR="00397AFB" w:rsidRPr="00EC00E9">
        <w:rPr>
          <w:rFonts w:ascii="Times New Roman" w:hAnsi="Times New Roman" w:cs="Times New Roman"/>
          <w:sz w:val="28"/>
          <w:szCs w:val="28"/>
        </w:rPr>
        <w:t>)</w:t>
      </w:r>
      <w:r w:rsidRPr="00EC00E9">
        <w:rPr>
          <w:rFonts w:ascii="Times New Roman" w:hAnsi="Times New Roman" w:cs="Times New Roman"/>
          <w:sz w:val="28"/>
          <w:szCs w:val="28"/>
        </w:rPr>
        <w:t>.</w:t>
      </w:r>
    </w:p>
    <w:p w:rsidR="00EC00E9" w:rsidRDefault="00EC00E9" w:rsidP="00EC0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исчисления заработной платы.</w:t>
      </w:r>
    </w:p>
    <w:p w:rsidR="00EC00E9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Месячная заработная плата работников МАДОУ устанавливается на основе базового оклада с применением повышающих коэффициентов, выплат компенсационного и стимулирующего характера.</w:t>
      </w:r>
    </w:p>
    <w:p w:rsidR="00EC00E9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Установленная при тарификации заработная плата выплачивается ежемесячно независимо от числа недель и рабочих дней в разные месяцы года. Тарификация педагогов производится один раз в год.</w:t>
      </w:r>
    </w:p>
    <w:p w:rsidR="00EC00E9" w:rsidRDefault="00EC00E9" w:rsidP="00EC00E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почасовой оплаты труда</w:t>
      </w:r>
    </w:p>
    <w:p w:rsidR="00EC00E9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Почасовая оплата труда педагогических работников образовательных учреждений применяется при оплате:</w:t>
      </w:r>
    </w:p>
    <w:p w:rsidR="00EC00E9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часы, выполненные в порядке замещения отсутствующих по болезни или по другим причинам воспитателей и других педагогических работников не свыше 2-ух месяцев.</w:t>
      </w:r>
    </w:p>
    <w:p w:rsidR="00EC00E9" w:rsidRDefault="00EC00E9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Размер оплаты за один час указанной педагогической работы определяется путем деления месячной ставки заработной платы </w:t>
      </w:r>
      <w:r w:rsidR="00A81ED7">
        <w:rPr>
          <w:rFonts w:ascii="Times New Roman" w:hAnsi="Times New Roman" w:cs="Times New Roman"/>
          <w:sz w:val="28"/>
          <w:szCs w:val="28"/>
        </w:rPr>
        <w:t>педагогического работника за установленную норму педагогической работы в неделю на среднемесячное количество рабочих часов: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- 75,0 – при норме за 18 часов в неделю;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- 88,33 – при норме 20 часов в неделю;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- 100,0 – при норме 24 часа в неделю;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- 104,17 – при норме 25 часов в неделю;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- 125,0 – при норме 30 часов в неделю;</w:t>
      </w:r>
    </w:p>
    <w:p w:rsidR="00A81ED7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- 166,25  - при норме 40 часов в неделю.</w:t>
      </w:r>
    </w:p>
    <w:p w:rsidR="00A81ED7" w:rsidRDefault="00A81ED7" w:rsidP="00A8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4.Повышение ставок заработной платы и должностных окладов</w:t>
      </w:r>
    </w:p>
    <w:p w:rsidR="00A81ED7" w:rsidRDefault="00A81ED7" w:rsidP="00A81ED7">
      <w:pPr>
        <w:jc w:val="both"/>
        <w:rPr>
          <w:rFonts w:ascii="Times New Roman" w:hAnsi="Times New Roman" w:cs="Times New Roman"/>
          <w:sz w:val="28"/>
          <w:szCs w:val="28"/>
        </w:rPr>
      </w:pPr>
      <w:r w:rsidRPr="00A81ED7">
        <w:rPr>
          <w:rFonts w:ascii="Times New Roman" w:hAnsi="Times New Roman" w:cs="Times New Roman"/>
          <w:sz w:val="28"/>
          <w:szCs w:val="28"/>
        </w:rPr>
        <w:t>4.1. Оплата</w:t>
      </w:r>
      <w:r>
        <w:rPr>
          <w:rFonts w:ascii="Times New Roman" w:hAnsi="Times New Roman" w:cs="Times New Roman"/>
          <w:sz w:val="28"/>
          <w:szCs w:val="28"/>
        </w:rPr>
        <w:t xml:space="preserve"> труда педагогических и других работников производится по повышенным ставкам (окладам) в следующих случаях:</w:t>
      </w:r>
    </w:p>
    <w:p w:rsidR="00A81ED7" w:rsidRDefault="00A81ED7" w:rsidP="00A81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специфику работы в группах для воспитанников с отклонениями в развитии (в том числе с задержкой психического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 15 – 20% (логопед – 20%);</w:t>
      </w:r>
    </w:p>
    <w:p w:rsidR="00A81ED7" w:rsidRDefault="00A81ED7" w:rsidP="00A81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специалистам и руководящим работникам за работу в образовательных учреждениях, расположенных в сельской местности – 25%;</w:t>
      </w:r>
    </w:p>
    <w:p w:rsidR="00A81ED7" w:rsidRDefault="00A81ED7" w:rsidP="00A81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заведующей, заместителям заведующей по учебной, учебно – воспитательной и воспитательной работе, воспитателям, психологу, музыкальным руководителям, работающим в экспериментальных условиях  - 15%.</w:t>
      </w:r>
    </w:p>
    <w:p w:rsidR="00EC00E9" w:rsidRDefault="00A81ED7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случае, когда работникам предусмотрено повышение ставок (окладов) по двум и более основаниям (в процентах или рублях), </w:t>
      </w:r>
      <w:r w:rsidR="001317A8">
        <w:rPr>
          <w:rFonts w:ascii="Times New Roman" w:hAnsi="Times New Roman" w:cs="Times New Roman"/>
          <w:sz w:val="28"/>
          <w:szCs w:val="28"/>
        </w:rPr>
        <w:t>абсолютный размер каждого повышения</w:t>
      </w:r>
      <w:proofErr w:type="gramStart"/>
      <w:r w:rsidR="001317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17A8">
        <w:rPr>
          <w:rFonts w:ascii="Times New Roman" w:hAnsi="Times New Roman" w:cs="Times New Roman"/>
          <w:sz w:val="28"/>
          <w:szCs w:val="28"/>
        </w:rPr>
        <w:t xml:space="preserve"> установленного в процентах, исчисляется из ставки (оклада) без учета повышения по другим основаниям. При этом первоначально оклады (ставки) повышаются на размеры их повышений в процентах, а затем на размеры повышений в абсолютных величинах.</w:t>
      </w:r>
    </w:p>
    <w:p w:rsidR="001317A8" w:rsidRDefault="001317A8" w:rsidP="00EC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Повышения ставок (окладов) по основаниям образуют новые размеры ставок заработной платы (должностных окладов), применяемых при исчислении заработной платы с учетом объема учебной нагрузки (педагогической работы).</w:t>
      </w:r>
    </w:p>
    <w:p w:rsidR="001317A8" w:rsidRDefault="001317A8" w:rsidP="00131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Доплаты</w:t>
      </w:r>
    </w:p>
    <w:p w:rsidR="001317A8" w:rsidRDefault="001317A8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Доплаты компенсационного характера за условия труда, отклоняющиеся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устанавливаются:</w:t>
      </w:r>
    </w:p>
    <w:p w:rsidR="00861776" w:rsidRDefault="00861776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протоколом СОУТ (повар, воспитатель 1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руппы, помощник воспитателя 1 мл. группы;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(либо по соглашению сторон предоставлением другого дня отдыха).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Работа в праздничный день в случаях, предусмотренных законодательством, оплачивается не менее чем в двойном размере: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работникам, труд которых оплачивается по часовым или дневным ставкам – в  размере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часовой или дневной ставки.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желанию работника, работавшего в  праздничный день, ему может быть предоставлен другой день отдыха.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Доплаты за совмещение профессий (должностей), расширение зон обслуживания или увеличение объема выполняемых работ, за выполнение обязанностей временно отсутствующих работников устанавливаются:</w:t>
      </w:r>
    </w:p>
    <w:p w:rsidR="008A788C" w:rsidRDefault="008A788C" w:rsidP="001317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работникам, выполняющим наряду со своей основной работой, дополнительную работу по другой профессии (должности) или обязанности</w:t>
      </w:r>
      <w:r w:rsidR="00F30D88">
        <w:rPr>
          <w:rFonts w:ascii="Times New Roman" w:hAnsi="Times New Roman" w:cs="Times New Roman"/>
          <w:sz w:val="28"/>
          <w:szCs w:val="28"/>
        </w:rPr>
        <w:t xml:space="preserve">  временно отсутствующего работника без освобождения от своей основной работы, производится доплата за совмещение профессий (должностей) или выполнение обязанностей временно отсутствующего работника в размере пропорционально отработанного времени, либо на других условиях, определенных трудовым договором ст. 285 ТК РФ.</w:t>
      </w:r>
      <w:proofErr w:type="gramEnd"/>
    </w:p>
    <w:p w:rsidR="00F30D88" w:rsidRDefault="00F30D88" w:rsidP="00F30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Надбавки</w:t>
      </w:r>
    </w:p>
    <w:p w:rsidR="00F30D88" w:rsidRDefault="00F30D88" w:rsidP="00F30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Надбавки устанавливаются за высокую результативность работы, качество работы, напряженность, интенсивность труда, участие в эксперименте, освоение новых дисциплин в следующих случаях:</w:t>
      </w:r>
    </w:p>
    <w:p w:rsidR="00F30D88" w:rsidRDefault="00F30D88" w:rsidP="00F30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определения уровня образования</w:t>
      </w:r>
    </w:p>
    <w:p w:rsidR="008A788C" w:rsidRDefault="00F30D88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Уровень образования педагогических работников определяется на основании дипломов, аттестатов и других документов о соответс</w:t>
      </w:r>
      <w:r w:rsidR="00932B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вующем о</w:t>
      </w:r>
      <w:r w:rsidR="00932B2E">
        <w:rPr>
          <w:rFonts w:ascii="Times New Roman" w:hAnsi="Times New Roman" w:cs="Times New Roman"/>
          <w:sz w:val="28"/>
          <w:szCs w:val="28"/>
        </w:rPr>
        <w:t>бразовании, независимо от специальности</w:t>
      </w:r>
      <w:proofErr w:type="gramStart"/>
      <w:r w:rsidR="00932B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2B2E">
        <w:rPr>
          <w:rFonts w:ascii="Times New Roman" w:hAnsi="Times New Roman" w:cs="Times New Roman"/>
          <w:sz w:val="28"/>
          <w:szCs w:val="28"/>
        </w:rPr>
        <w:t xml:space="preserve"> которую они получали (за исключением педагогов – психологов, концертмейстеров, учителей – логопедов).</w:t>
      </w:r>
    </w:p>
    <w:p w:rsidR="00932B2E" w:rsidRDefault="00932B2E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Педагогическим работникам, получившим диплом государственного образца о высшем профессиональном образовании, надбавки устанавливаются как лицам, имеющим высшее профессиональное образование, а педагогическим работникам, получившим диплом государственного образца о среднем профессиональном образовании, - как лицам, имеющим среднее профессиональное образование.</w:t>
      </w:r>
    </w:p>
    <w:p w:rsidR="00932B2E" w:rsidRDefault="00932B2E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Работникам, имеющим диплом государственного образца «бакалавра», «специалиста», «магистра» устанавливаются надбавки, предусмотренные для лиц, имеющих высшее профессиональное образование.</w:t>
      </w:r>
    </w:p>
    <w:p w:rsidR="00932B2E" w:rsidRDefault="00932B2E" w:rsidP="00131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Окончание трех полных курсов высшего учебного заведения, а также института и приравненных к нему учебных заведений дает право на надбавки, предусмотренные для лиц, имеющих среднее профессиональное образование.</w:t>
      </w:r>
    </w:p>
    <w:p w:rsidR="00932B2E" w:rsidRDefault="00932B2E" w:rsidP="00932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Порядок определения стажа педагогической работы</w:t>
      </w:r>
    </w:p>
    <w:p w:rsidR="00932B2E" w:rsidRDefault="00932B2E" w:rsidP="00932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Основным документом для определения стажа педагогической работы является трудовая книжка.</w:t>
      </w:r>
    </w:p>
    <w:p w:rsidR="00932B2E" w:rsidRDefault="00A34174" w:rsidP="00932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2B2E">
        <w:rPr>
          <w:rFonts w:ascii="Times New Roman" w:hAnsi="Times New Roman" w:cs="Times New Roman"/>
          <w:sz w:val="28"/>
          <w:szCs w:val="28"/>
        </w:rPr>
        <w:t>Стаж работы по специальности, не подтвержденный записям в трудовой книжке, может быть установлен на основании надлежаще оформленных справок за подписью руководителей соответствующих учреждений, заверенных печатью, выданных на основании документов, подтверждающих стаж работы по специальности (</w:t>
      </w:r>
      <w:r>
        <w:rPr>
          <w:rFonts w:ascii="Times New Roman" w:hAnsi="Times New Roman" w:cs="Times New Roman"/>
          <w:sz w:val="28"/>
          <w:szCs w:val="28"/>
        </w:rPr>
        <w:t>приказы, послуж</w:t>
      </w:r>
      <w:r w:rsidR="00932B2E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и тарификационные списки, книги учета личного состава, табельные книги, архивные описи и т.д.</w:t>
      </w:r>
      <w:r w:rsidR="00932B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Справки должны содержать данные о наименовании образовательного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должности и времени работы в этой  должности, о дате выдачи справки, а также сведения, на основании которых выдана справка о работе.</w:t>
      </w:r>
    </w:p>
    <w:p w:rsidR="00A34174" w:rsidRPr="00932B2E" w:rsidRDefault="00A34174" w:rsidP="00932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утраты документов о стаже педагогической работы указанный стаж может быть установлен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основании справок с прежних мест работы.</w:t>
      </w:r>
    </w:p>
    <w:p w:rsidR="001317A8" w:rsidRPr="008A788C" w:rsidRDefault="001317A8" w:rsidP="001317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00E9" w:rsidRDefault="00EC00E9" w:rsidP="00EC00E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C00E9" w:rsidRPr="00EC00E9" w:rsidRDefault="00EC00E9" w:rsidP="00EC00E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EC00E9" w:rsidRPr="00EC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9B0"/>
    <w:multiLevelType w:val="hybridMultilevel"/>
    <w:tmpl w:val="9702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5C09"/>
    <w:multiLevelType w:val="hybridMultilevel"/>
    <w:tmpl w:val="CCDA7AA8"/>
    <w:lvl w:ilvl="0" w:tplc="C9DEC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FB"/>
    <w:rsid w:val="00081CD4"/>
    <w:rsid w:val="001317A8"/>
    <w:rsid w:val="00397AFB"/>
    <w:rsid w:val="007543F8"/>
    <w:rsid w:val="00861776"/>
    <w:rsid w:val="008A788C"/>
    <w:rsid w:val="00932B2E"/>
    <w:rsid w:val="00A34174"/>
    <w:rsid w:val="00A81ED7"/>
    <w:rsid w:val="00B60EEE"/>
    <w:rsid w:val="00CC6724"/>
    <w:rsid w:val="00DC1B9A"/>
    <w:rsid w:val="00E51D48"/>
    <w:rsid w:val="00EC00E9"/>
    <w:rsid w:val="00F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2018-04-10T12:03:00Z</cp:lastPrinted>
  <dcterms:created xsi:type="dcterms:W3CDTF">2022-03-17T09:03:00Z</dcterms:created>
  <dcterms:modified xsi:type="dcterms:W3CDTF">2022-03-24T02:28:00Z</dcterms:modified>
</cp:coreProperties>
</file>