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E4" w:rsidRPr="00E47DE9" w:rsidRDefault="00E47DE9" w:rsidP="00E47DE9">
      <w:pPr>
        <w:jc w:val="right"/>
        <w:rPr>
          <w:rFonts w:ascii="Times New Roman" w:hAnsi="Times New Roman" w:cs="Times New Roman"/>
        </w:rPr>
      </w:pPr>
      <w:r w:rsidRPr="00E47DE9">
        <w:rPr>
          <w:rFonts w:ascii="Times New Roman" w:hAnsi="Times New Roman" w:cs="Times New Roman"/>
        </w:rPr>
        <w:t>Приложение № 25</w:t>
      </w:r>
    </w:p>
    <w:tbl>
      <w:tblPr>
        <w:tblpPr w:leftFromText="180" w:rightFromText="180" w:vertAnchor="text" w:horzAnchor="margin" w:tblpXSpec="center" w:tblpY="-358"/>
        <w:tblW w:w="10197" w:type="dxa"/>
        <w:tblCellSpacing w:w="20" w:type="dxa"/>
        <w:tblLook w:val="01E0" w:firstRow="1" w:lastRow="1" w:firstColumn="1" w:lastColumn="1" w:noHBand="0" w:noVBand="0"/>
      </w:tblPr>
      <w:tblGrid>
        <w:gridCol w:w="3793"/>
        <w:gridCol w:w="926"/>
        <w:gridCol w:w="1520"/>
        <w:gridCol w:w="3958"/>
      </w:tblGrid>
      <w:tr w:rsidR="00496A90" w:rsidRPr="00496A90" w:rsidTr="00D24AC5">
        <w:trPr>
          <w:trHeight w:val="2297"/>
          <w:tblCellSpacing w:w="20" w:type="dxa"/>
        </w:trPr>
        <w:tc>
          <w:tcPr>
            <w:tcW w:w="3733" w:type="dxa"/>
            <w:shd w:val="clear" w:color="auto" w:fill="auto"/>
          </w:tcPr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Һургуулиин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урдахи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болбосоролой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бэеэ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даа</w:t>
            </w:r>
            <w:proofErr w:type="gram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эмхи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Хамтын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r w:rsidRPr="00496A9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үгжэлтын түхэлэй тү</w:t>
            </w:r>
            <w:proofErr w:type="gram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р</w:t>
            </w:r>
            <w:proofErr w:type="gram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үү байлгын бэелүүлэгдэхэ һурагшанарай хараа хүгжөөлгэ</w:t>
            </w:r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96A9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Хүүгэдэй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сэсэрлиг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96A9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Успех</w:t>
            </w:r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аймаг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гэ</w:t>
            </w:r>
            <w:proofErr w:type="gram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эн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нютаг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засагай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байгууламжа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Буряад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Улас</w:t>
            </w:r>
            <w:proofErr w:type="spellEnd"/>
          </w:p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A50A7DD" wp14:editId="0344D01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236220</wp:posOffset>
                      </wp:positionV>
                      <wp:extent cx="6400800" cy="85725"/>
                      <wp:effectExtent l="0" t="0" r="19050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8572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3.45pt;margin-top:18.6pt;width:7in;height:6.7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YWMMAAADaAAAADwAAAGRycy9kb3ducmV2LnhtbESPQWvCQBSE74X+h+UVvNVNaxVJXUMQ&#10;BA9emuQHPLPPJJp9G3e3Mf333ULB4zAz3zCbbDK9GMn5zrKCt3kCgri2uuNGQVXuX9cgfEDW2Fsm&#10;BT/kIds+P20w1fbOXzQWoRERwj5FBW0IQyqlr1sy6Od2II7e2TqDIUrXSO3wHuGml+9JspIGO44L&#10;LQ60a6m+Ft9Gwe3oyn2+HGl9qVYf/fFULS7hqtTsZco/QQSawiP83z5oBQv4uxJv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K2Fj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XAcYAAADaAAAADwAAAGRycy9kb3ducmV2LnhtbESP3WrCQBSE7wXfYTmCN6Vuaov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lwH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0072E4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96A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EF86C8" wp14:editId="5D124F45">
                  <wp:extent cx="1381125" cy="1428750"/>
                  <wp:effectExtent l="0" t="0" r="9525" b="0"/>
                  <wp:docPr id="1" name="Рисунок 1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shd w:val="clear" w:color="auto" w:fill="auto"/>
          </w:tcPr>
          <w:p w:rsidR="000072E4" w:rsidRPr="00496A90" w:rsidRDefault="000072E4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 общеразвивающего вида  с приоритетным осуществлением одного или нескольких направлений развития воспитанников «Успех» с. 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Кабанск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МО «</w:t>
            </w:r>
            <w:proofErr w:type="spellStart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>Кабанский</w:t>
            </w:r>
            <w:proofErr w:type="spellEnd"/>
            <w:r w:rsidRPr="0049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 Республики Бурятия</w:t>
            </w:r>
          </w:p>
          <w:p w:rsidR="00FA77EB" w:rsidRPr="00496A90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90" w:rsidRPr="00496A90" w:rsidTr="00D24AC5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F83BF3" w:rsidRPr="00496A90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/с 0323464381624000020</w:t>
            </w:r>
            <w:r w:rsidR="00377315" w:rsidRPr="00496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3BF3" w:rsidRPr="00496A90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Кор. Счет: 40102810545370000068</w:t>
            </w:r>
          </w:p>
          <w:p w:rsidR="00F83BF3" w:rsidRPr="00496A90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. 30026Э15090</w:t>
            </w:r>
          </w:p>
          <w:p w:rsidR="00F83BF3" w:rsidRPr="00496A90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БИК 018142016 ИНН 0309009658</w:t>
            </w:r>
          </w:p>
          <w:p w:rsidR="00F83BF3" w:rsidRPr="00496A90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ОКТМО  81624430</w:t>
            </w:r>
          </w:p>
          <w:p w:rsidR="00F83BF3" w:rsidRPr="00496A90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sz w:val="24"/>
                <w:szCs w:val="24"/>
              </w:rPr>
              <w:t xml:space="preserve"> КПП 030901001</w:t>
            </w:r>
          </w:p>
          <w:p w:rsidR="00F83BF3" w:rsidRPr="00496A90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КБК -00000000000000000130</w:t>
            </w:r>
          </w:p>
          <w:p w:rsidR="00F83BF3" w:rsidRPr="00496A90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sz w:val="24"/>
                <w:szCs w:val="24"/>
              </w:rPr>
              <w:t xml:space="preserve">671200, Республика Бурятия, </w:t>
            </w:r>
            <w:proofErr w:type="spellStart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 w:rsidRPr="00496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3BF3" w:rsidRPr="00496A90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пер. Октябрьский, 83 «А»</w:t>
            </w:r>
          </w:p>
          <w:p w:rsidR="00F83BF3" w:rsidRPr="00496A90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тел. 8 (30138)43 – 3- 86</w:t>
            </w:r>
          </w:p>
          <w:p w:rsidR="00F83BF3" w:rsidRPr="00496A90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6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96A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496A9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saduspekh</w:t>
              </w:r>
              <w:r w:rsidRPr="00496A9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496A9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496A9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96A9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FA77EB" w:rsidRPr="00496A90" w:rsidRDefault="00FA77EB" w:rsidP="000F1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496A90" w:rsidRPr="00496A90" w:rsidRDefault="00496A90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90" w:rsidRPr="00496A90" w:rsidTr="00D24AC5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496A90" w:rsidRPr="00496A90" w:rsidRDefault="00496A90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496A90" w:rsidRDefault="00496A90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90" w:rsidRPr="00496A90" w:rsidTr="00D24AC5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4365D5" w:rsidRPr="00496A90" w:rsidRDefault="004365D5" w:rsidP="0043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4365D5" w:rsidRPr="00496A90" w:rsidRDefault="004365D5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A90" w:rsidRDefault="00496A90" w:rsidP="00496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A90" w:rsidRDefault="00496A90" w:rsidP="00496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7468" w:rsidRPr="002A7468" w:rsidRDefault="002A7468" w:rsidP="002A7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7468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:__________</w:t>
      </w:r>
    </w:p>
    <w:p w:rsidR="002A7468" w:rsidRPr="002A7468" w:rsidRDefault="002A7468" w:rsidP="002A7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Решением педсовета</w:t>
      </w:r>
      <w:r w:rsidRPr="002A74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</w:t>
      </w:r>
      <w:r w:rsidRPr="002A7468">
        <w:rPr>
          <w:rFonts w:ascii="Times New Roman" w:hAnsi="Times New Roman" w:cs="Times New Roman"/>
          <w:sz w:val="24"/>
          <w:szCs w:val="24"/>
        </w:rPr>
        <w:t>риказом заведующего МБДОУ</w:t>
      </w:r>
    </w:p>
    <w:p w:rsidR="002A7468" w:rsidRDefault="002A7468" w:rsidP="002A7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2A746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«МАДОУ «Детский сад «Успех</w:t>
      </w:r>
      <w:r w:rsidRPr="002A746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468" w:rsidRDefault="002A7468" w:rsidP="002A7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46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«10» ноября 2021</w:t>
      </w:r>
      <w:r w:rsidRPr="002A7468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7468" w:rsidRDefault="002A7468" w:rsidP="002A74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79-1/2021 от 10.11.2021                                 </w:t>
      </w:r>
    </w:p>
    <w:p w:rsidR="002A7468" w:rsidRPr="002A7468" w:rsidRDefault="002A7468" w:rsidP="002A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468" w:rsidRPr="002A7468" w:rsidRDefault="002A7468" w:rsidP="002A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468" w:rsidRPr="002A7468" w:rsidRDefault="002A7468" w:rsidP="002A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468">
        <w:rPr>
          <w:rFonts w:ascii="Times New Roman" w:hAnsi="Times New Roman" w:cs="Times New Roman"/>
          <w:b/>
          <w:sz w:val="24"/>
          <w:szCs w:val="24"/>
        </w:rPr>
        <w:t>Положение о формировании управленческого резерва и о работе с лицами, включенными в состав кадрового резерва образовательного учреждения</w:t>
      </w:r>
    </w:p>
    <w:p w:rsidR="002A7468" w:rsidRPr="002A7468" w:rsidRDefault="002A7468" w:rsidP="002A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46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A7468">
        <w:rPr>
          <w:rFonts w:ascii="Times New Roman" w:hAnsi="Times New Roman" w:cs="Times New Roman"/>
          <w:sz w:val="24"/>
          <w:szCs w:val="24"/>
        </w:rPr>
        <w:t>Положение о формировании управленческого резерва и о работе с лицами,</w:t>
      </w:r>
      <w:r>
        <w:rPr>
          <w:rFonts w:ascii="Times New Roman" w:hAnsi="Times New Roman" w:cs="Times New Roman"/>
          <w:sz w:val="24"/>
          <w:szCs w:val="24"/>
        </w:rPr>
        <w:t xml:space="preserve"> включенными в состав резерва МА</w:t>
      </w:r>
      <w:r w:rsidRPr="002A7468">
        <w:rPr>
          <w:rFonts w:ascii="Times New Roman" w:hAnsi="Times New Roman" w:cs="Times New Roman"/>
          <w:sz w:val="24"/>
          <w:szCs w:val="24"/>
        </w:rPr>
        <w:t>ДОУ «</w:t>
      </w:r>
      <w:r>
        <w:rPr>
          <w:rFonts w:ascii="Times New Roman" w:hAnsi="Times New Roman" w:cs="Times New Roman"/>
          <w:sz w:val="24"/>
          <w:szCs w:val="24"/>
        </w:rPr>
        <w:t>Детский сад «Успех</w:t>
      </w:r>
      <w:r w:rsidRPr="002A746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  <w:r w:rsidRPr="002A7468">
        <w:rPr>
          <w:rFonts w:ascii="Times New Roman" w:hAnsi="Times New Roman" w:cs="Times New Roman"/>
          <w:sz w:val="24"/>
          <w:szCs w:val="24"/>
        </w:rPr>
        <w:t xml:space="preserve"> (далее – Положение), разработано в соответствии с Федеральным законом от 29.12.2012 № 273-ФЗ «Об образовании в Российской Федерации», 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образования»), Национальной образовательной</w:t>
      </w:r>
      <w:proofErr w:type="gramEnd"/>
      <w:r w:rsidRPr="002A7468">
        <w:rPr>
          <w:rFonts w:ascii="Times New Roman" w:hAnsi="Times New Roman" w:cs="Times New Roman"/>
          <w:sz w:val="24"/>
          <w:szCs w:val="24"/>
        </w:rPr>
        <w:t xml:space="preserve"> </w:t>
      </w:r>
      <w:r w:rsidR="009C6205">
        <w:rPr>
          <w:rFonts w:ascii="Times New Roman" w:hAnsi="Times New Roman" w:cs="Times New Roman"/>
          <w:sz w:val="24"/>
          <w:szCs w:val="24"/>
        </w:rPr>
        <w:t>инициативой «Наша новая школа»</w:t>
      </w:r>
      <w:r w:rsidRPr="002A7468">
        <w:rPr>
          <w:rFonts w:ascii="Times New Roman" w:hAnsi="Times New Roman" w:cs="Times New Roman"/>
          <w:sz w:val="24"/>
          <w:szCs w:val="24"/>
        </w:rPr>
        <w:t>, а та</w:t>
      </w:r>
      <w:r w:rsidR="009C6205">
        <w:rPr>
          <w:rFonts w:ascii="Times New Roman" w:hAnsi="Times New Roman" w:cs="Times New Roman"/>
          <w:sz w:val="24"/>
          <w:szCs w:val="24"/>
        </w:rPr>
        <w:t>кже нормативно-правовой базой МА</w:t>
      </w:r>
      <w:r w:rsidRPr="002A7468">
        <w:rPr>
          <w:rFonts w:ascii="Times New Roman" w:hAnsi="Times New Roman" w:cs="Times New Roman"/>
          <w:sz w:val="24"/>
          <w:szCs w:val="24"/>
        </w:rPr>
        <w:t>ДОУ «</w:t>
      </w:r>
      <w:r w:rsidR="009C6205">
        <w:rPr>
          <w:rFonts w:ascii="Times New Roman" w:hAnsi="Times New Roman" w:cs="Times New Roman"/>
          <w:sz w:val="24"/>
          <w:szCs w:val="24"/>
        </w:rPr>
        <w:t>Детский сад «Успех» с. Кабанск</w:t>
      </w:r>
      <w:r w:rsidRPr="002A7468">
        <w:rPr>
          <w:rFonts w:ascii="Times New Roman" w:hAnsi="Times New Roman" w:cs="Times New Roman"/>
          <w:sz w:val="24"/>
          <w:szCs w:val="24"/>
        </w:rPr>
        <w:t xml:space="preserve"> (далее – ДОУ), определяющей приоритетные </w:t>
      </w:r>
      <w:r w:rsidRPr="002A7468">
        <w:rPr>
          <w:rFonts w:ascii="Times New Roman" w:hAnsi="Times New Roman" w:cs="Times New Roman"/>
          <w:sz w:val="24"/>
          <w:szCs w:val="24"/>
        </w:rPr>
        <w:lastRenderedPageBreak/>
        <w:t>направления формирования и развития профессиональных компетенций педагогических работников.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1.2. Настоящее Положение определяет порядок формирования управленческого резерва (далее – резерв) и порядок работы с лицами, включенными в резерв ДОУ.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1.3. Резерв ДОУ представляет собой перечень лиц, соответствующих или способных соответствовать в результате дополнительной подготовки квалификационным требованиям, предъявляемым к работникам, занимающим управленческие должности.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1.4. Резерв ДОУ формируется в следующих целях: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совершенствование деятельности администрации ДОУ по подбору работников для замещения руководящих должностей ДОУ;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улучшение качественного состава управленческого корпуса ДОУ.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1.5. Работа с резервом проводится в целях: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повышения уровня мотивации лиц, зачисленных в состав резерва ДОУ, к профессионально-личностному росту и улучшения результатов их профессиональной деятельности;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повышения уровня профессиональной подготовки членов резерва;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сокращения периода адаптации лиц, зачисленных в состав резерва, при вступлении в должность.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1.6. Принципы формирования резерва: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объективность (оценка профессиональных и личностных качеств и результатов профессиональной деятельности кандидатов для зачисления в резерв осуществляется на основе объективных критериев);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уровень профессиональной подготовки;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личные способности;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результаты профессиональной деятельности;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добровольность включения в резерв;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гласность и коллегиальность в формировании и работе с резервом.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1.7. Работа с лицами, включенными в состав резерва, осуществляется на планово-прогностической основе.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1.8. Организационно-методическую функцию по формированию резерва и работе с ним осуществляет старший воспитатель ДОУ, курирующий данное направление; контрольную функцию осуществляет заведующий ДОУ.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468">
        <w:rPr>
          <w:rFonts w:ascii="Times New Roman" w:hAnsi="Times New Roman" w:cs="Times New Roman"/>
          <w:b/>
          <w:sz w:val="24"/>
          <w:szCs w:val="24"/>
        </w:rPr>
        <w:t>2. Порядок формирования резерва и работы с ним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2.1. Резерв формируется из числа педагогических работников ДОУ, проявляющих управленческие способности; обладающих необходимыми деловыми и личностными качествами; способных к экспертно-аналитической и прогностической деятельности; показавших высокие результаты в профессиональной деятельности, с учетом результатов диагностических исследований (психологические тренинги, тестирование); а также получающих (или имеющих)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или дополнительное профессиональное образование в области государственного и муниципального управления или менеджмента и экономики.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2.2. План работы с резервом разрабатывается администрацией ДОУ на каждый учебный год и утверждается заведующим ДОУ.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2.3. План работы по подготовке резерва включает в себя конкретные мероприятия, обеспечивающие приобретение и развитие лицом, зачисленным в резерв, необходимых менеджерских компетенций, более глубокое освоение им характера будущей работы, выработку организаторских навыков руководства.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2A7468">
        <w:rPr>
          <w:rFonts w:ascii="Times New Roman" w:hAnsi="Times New Roman" w:cs="Times New Roman"/>
          <w:sz w:val="24"/>
          <w:szCs w:val="24"/>
        </w:rPr>
        <w:t>Лица, включенные в резерв, могут быть привлечены к работе в составе творческой группы по разработке стратегических документов ДОУ (программа развития, образовательная программа, проекты), нормативно-правовой базы, а также могут принимать участие в совещаниях, в организации и проведении различных мероприятий (педагогического и методического совета, круглых столов, мастер-классов, педагогических чтений, конференций и т. п.).</w:t>
      </w:r>
      <w:proofErr w:type="gramEnd"/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2.5. В список лиц, зачисленных в состав резерва, по необходимости вносятся коррективы в соответствии с результатами планово-прогностической деятельности администрации по работе с резервом и с учетом ротации кадров.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2A7468">
        <w:rPr>
          <w:rFonts w:ascii="Times New Roman" w:hAnsi="Times New Roman" w:cs="Times New Roman"/>
          <w:sz w:val="24"/>
          <w:szCs w:val="24"/>
        </w:rPr>
        <w:t>На лиц, включенных в резерв, составляется индивидуальная карта карьерного роста с указанием Ф. И. О. педагогического работника, уровня образования, занимаемой должности и должности, на которую претендует, квалификационной категории, сведений о курсах повышения квалификации и профессиональной переподготовке, рекомендаций по результатам диагностических исследований (психологических тренингов, тестирования) и темы, по которой педагогический работник осуществляет самообразовательную деятельность.</w:t>
      </w:r>
      <w:proofErr w:type="gramEnd"/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468">
        <w:rPr>
          <w:rFonts w:ascii="Times New Roman" w:hAnsi="Times New Roman" w:cs="Times New Roman"/>
          <w:b/>
          <w:sz w:val="24"/>
          <w:szCs w:val="24"/>
        </w:rPr>
        <w:t>3. Формы и методы работы с резервом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3.1. Работа с резервом осуществляется на основе интерактивного взаимодействия с использованием практико-ориентированных форм и методов, направленных на повышение уровня профессионализма, формирование и развитие управленческих компетенций.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3.1.1. Организационные формы работы: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</w:r>
      <w:r w:rsidRPr="002A7468">
        <w:rPr>
          <w:rFonts w:ascii="Times New Roman" w:hAnsi="Times New Roman" w:cs="Times New Roman"/>
          <w:iCs/>
          <w:sz w:val="24"/>
          <w:szCs w:val="24"/>
        </w:rPr>
        <w:t>управленческий консалтинг;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 xml:space="preserve">управленческий </w:t>
      </w:r>
      <w:proofErr w:type="spellStart"/>
      <w:r w:rsidRPr="002A7468">
        <w:rPr>
          <w:rFonts w:ascii="Times New Roman" w:hAnsi="Times New Roman" w:cs="Times New Roman"/>
          <w:iCs/>
          <w:sz w:val="24"/>
          <w:szCs w:val="24"/>
        </w:rPr>
        <w:t>коучинг</w:t>
      </w:r>
      <w:proofErr w:type="spellEnd"/>
      <w:r w:rsidRPr="002A7468">
        <w:rPr>
          <w:rFonts w:ascii="Times New Roman" w:hAnsi="Times New Roman" w:cs="Times New Roman"/>
          <w:iCs/>
          <w:sz w:val="24"/>
          <w:szCs w:val="24"/>
        </w:rPr>
        <w:t>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ролевые и деловые игры</w:t>
      </w:r>
      <w:r w:rsidRPr="002A7468">
        <w:rPr>
          <w:rFonts w:ascii="Times New Roman" w:hAnsi="Times New Roman" w:cs="Times New Roman"/>
          <w:iCs/>
          <w:sz w:val="24"/>
          <w:szCs w:val="24"/>
        </w:rPr>
        <w:t>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ролевое моделирование;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</w:r>
      <w:r w:rsidRPr="002A7468">
        <w:rPr>
          <w:rFonts w:ascii="Times New Roman" w:hAnsi="Times New Roman" w:cs="Times New Roman"/>
          <w:iCs/>
          <w:sz w:val="24"/>
          <w:szCs w:val="24"/>
        </w:rPr>
        <w:t>психологическое обследование;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 xml:space="preserve">практико-ориентированные </w:t>
      </w:r>
      <w:r w:rsidRPr="002A7468">
        <w:rPr>
          <w:rFonts w:ascii="Times New Roman" w:hAnsi="Times New Roman" w:cs="Times New Roman"/>
          <w:sz w:val="24"/>
          <w:szCs w:val="24"/>
        </w:rPr>
        <w:t>семинары;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тренинги;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  <w:t>мозговой штурм (</w:t>
      </w:r>
      <w:proofErr w:type="spellStart"/>
      <w:r w:rsidRPr="002A7468">
        <w:rPr>
          <w:rFonts w:ascii="Times New Roman" w:hAnsi="Times New Roman" w:cs="Times New Roman"/>
          <w:iCs/>
          <w:sz w:val="24"/>
          <w:szCs w:val="24"/>
        </w:rPr>
        <w:t>брейнсторминг</w:t>
      </w:r>
      <w:proofErr w:type="spellEnd"/>
      <w:r w:rsidRPr="002A7468">
        <w:rPr>
          <w:rFonts w:ascii="Times New Roman" w:hAnsi="Times New Roman" w:cs="Times New Roman"/>
          <w:iCs/>
          <w:sz w:val="24"/>
          <w:szCs w:val="24"/>
        </w:rPr>
        <w:t>);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круглый стол;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•</w:t>
      </w:r>
      <w:r w:rsidRPr="002A7468">
        <w:rPr>
          <w:rFonts w:ascii="Times New Roman" w:hAnsi="Times New Roman" w:cs="Times New Roman"/>
          <w:sz w:val="24"/>
          <w:szCs w:val="24"/>
        </w:rPr>
        <w:tab/>
      </w:r>
      <w:r w:rsidRPr="002A7468">
        <w:rPr>
          <w:rFonts w:ascii="Times New Roman" w:hAnsi="Times New Roman" w:cs="Times New Roman"/>
          <w:iCs/>
          <w:sz w:val="24"/>
          <w:szCs w:val="24"/>
        </w:rPr>
        <w:t>курсы повышения квалификации.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3.1.2. Дидактические формы работы: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анкетирование;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тестирование;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решение проблемно-ситуационных задач и разработка управленческих решений;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разработка нормативно-правовой базы и документов стратегического характера;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делегирование полномочий и исполнение обязанностей руководителя;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 xml:space="preserve">экспертно-аналитическая деятельность (подготовка отчета о результатах </w:t>
      </w:r>
      <w:proofErr w:type="spellStart"/>
      <w:r w:rsidRPr="002A7468">
        <w:rPr>
          <w:rFonts w:ascii="Times New Roman" w:hAnsi="Times New Roman" w:cs="Times New Roman"/>
          <w:iCs/>
          <w:sz w:val="24"/>
          <w:szCs w:val="24"/>
        </w:rPr>
        <w:t>самообследования</w:t>
      </w:r>
      <w:proofErr w:type="spellEnd"/>
      <w:r w:rsidRPr="002A7468">
        <w:rPr>
          <w:rFonts w:ascii="Times New Roman" w:hAnsi="Times New Roman" w:cs="Times New Roman"/>
          <w:iCs/>
          <w:sz w:val="24"/>
          <w:szCs w:val="24"/>
        </w:rPr>
        <w:t xml:space="preserve"> ДОУ, мониторинговые исследования, диагностические процедуры, экспертиза и т. п.).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3.2.</w:t>
      </w:r>
      <w:r w:rsidRPr="002A74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7468">
        <w:rPr>
          <w:rFonts w:ascii="Times New Roman" w:hAnsi="Times New Roman" w:cs="Times New Roman"/>
          <w:iCs/>
          <w:sz w:val="24"/>
          <w:szCs w:val="24"/>
        </w:rPr>
        <w:t>С</w:t>
      </w:r>
      <w:r w:rsidRPr="002A7468">
        <w:rPr>
          <w:rFonts w:ascii="Times New Roman" w:hAnsi="Times New Roman" w:cs="Times New Roman"/>
          <w:bCs/>
          <w:iCs/>
          <w:sz w:val="24"/>
          <w:szCs w:val="24"/>
        </w:rPr>
        <w:t>труктурные подразделения ДОУ, обеспечивающие формирование и развитие управленческих компетенций: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педагогический совет;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методический совет;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экспертная группа при методическом совете;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методические объединения педагогов (по направлениям деятельности);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временные творческие (мобильные) группы;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школа начинающего педагога;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>•</w:t>
      </w:r>
      <w:r w:rsidRPr="002A7468">
        <w:rPr>
          <w:rFonts w:ascii="Times New Roman" w:hAnsi="Times New Roman" w:cs="Times New Roman"/>
          <w:iCs/>
          <w:sz w:val="24"/>
          <w:szCs w:val="24"/>
        </w:rPr>
        <w:tab/>
        <w:t>школа методиста.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iCs/>
          <w:sz w:val="24"/>
          <w:szCs w:val="24"/>
        </w:rPr>
        <w:t xml:space="preserve">3.3. В целях </w:t>
      </w:r>
      <w:r w:rsidRPr="002A7468">
        <w:rPr>
          <w:rFonts w:ascii="Times New Roman" w:hAnsi="Times New Roman" w:cs="Times New Roman"/>
          <w:sz w:val="24"/>
          <w:szCs w:val="24"/>
        </w:rPr>
        <w:t>совершенствования знаний по образовательному менеджменту</w:t>
      </w:r>
      <w:r w:rsidRPr="002A7468">
        <w:rPr>
          <w:rFonts w:ascii="Times New Roman" w:hAnsi="Times New Roman" w:cs="Times New Roman"/>
          <w:iCs/>
          <w:sz w:val="24"/>
          <w:szCs w:val="24"/>
        </w:rPr>
        <w:t xml:space="preserve"> работники ДОУ, включенные в состав резерва, осуществляют индивидуальную </w:t>
      </w:r>
      <w:r w:rsidRPr="002A7468">
        <w:rPr>
          <w:rFonts w:ascii="Times New Roman" w:hAnsi="Times New Roman" w:cs="Times New Roman"/>
          <w:sz w:val="24"/>
          <w:szCs w:val="24"/>
        </w:rPr>
        <w:t>самообразовательную деятельность по теме, согласованной с заведующим.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468">
        <w:rPr>
          <w:rFonts w:ascii="Times New Roman" w:hAnsi="Times New Roman" w:cs="Times New Roman"/>
          <w:b/>
          <w:sz w:val="24"/>
          <w:szCs w:val="24"/>
        </w:rPr>
        <w:t>4. Документация и отчетность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4.1. Положение о формировании управленческого резерва и о работе с лицами, включенными в состав резерва ДОУ.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4.2. Приказ о формировании кадрового резерва.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4.3. План работы на учебный год с лицами, включенными в состав резерва.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4.4. Индивидуальная карта карьерного роста на работника, зачисленного в резерв.</w:t>
      </w:r>
    </w:p>
    <w:p w:rsidR="002A7468" w:rsidRPr="002A7468" w:rsidRDefault="002A7468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8">
        <w:rPr>
          <w:rFonts w:ascii="Times New Roman" w:hAnsi="Times New Roman" w:cs="Times New Roman"/>
          <w:sz w:val="24"/>
          <w:szCs w:val="24"/>
        </w:rPr>
        <w:t>4.5. Ежегодный отчет о работе администрации ДОУ с работниками, зачисленными в резерв управленческих кадров.</w:t>
      </w:r>
    </w:p>
    <w:p w:rsidR="00496A90" w:rsidRDefault="00496A90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A90" w:rsidRDefault="00496A90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A90" w:rsidRDefault="00496A90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A90" w:rsidRDefault="00496A90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A90" w:rsidRDefault="00496A90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A90" w:rsidRDefault="00496A90" w:rsidP="002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A90" w:rsidRDefault="00496A90" w:rsidP="00496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A90" w:rsidRDefault="00496A90" w:rsidP="00496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A90" w:rsidRDefault="00496A90" w:rsidP="00496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A90" w:rsidRDefault="00496A90" w:rsidP="00496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A90" w:rsidRDefault="00496A90" w:rsidP="00496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3BF3" w:rsidRPr="00496A90" w:rsidRDefault="00F83BF3" w:rsidP="00B64D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A9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sectPr w:rsidR="00F83BF3" w:rsidRPr="00496A90" w:rsidSect="00AE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083"/>
    <w:multiLevelType w:val="hybridMultilevel"/>
    <w:tmpl w:val="D43ECAEE"/>
    <w:lvl w:ilvl="0" w:tplc="A47EEA9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21E9"/>
    <w:multiLevelType w:val="hybridMultilevel"/>
    <w:tmpl w:val="F1FE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21C7E"/>
    <w:multiLevelType w:val="hybridMultilevel"/>
    <w:tmpl w:val="6D9C72A4"/>
    <w:lvl w:ilvl="0" w:tplc="D904FE5E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7C081A5F"/>
    <w:multiLevelType w:val="hybridMultilevel"/>
    <w:tmpl w:val="ABBA9638"/>
    <w:lvl w:ilvl="0" w:tplc="D904FE5E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EB"/>
    <w:rsid w:val="000072E4"/>
    <w:rsid w:val="000B02B4"/>
    <w:rsid w:val="000C751E"/>
    <w:rsid w:val="000F1FC1"/>
    <w:rsid w:val="001721CA"/>
    <w:rsid w:val="001D1D2C"/>
    <w:rsid w:val="0020145F"/>
    <w:rsid w:val="002136BC"/>
    <w:rsid w:val="00213BE0"/>
    <w:rsid w:val="00264867"/>
    <w:rsid w:val="002A7468"/>
    <w:rsid w:val="00363AAE"/>
    <w:rsid w:val="00377315"/>
    <w:rsid w:val="003D2B52"/>
    <w:rsid w:val="004365D5"/>
    <w:rsid w:val="00496A90"/>
    <w:rsid w:val="006645EC"/>
    <w:rsid w:val="006C0449"/>
    <w:rsid w:val="006C7DB2"/>
    <w:rsid w:val="007C3F34"/>
    <w:rsid w:val="008300D1"/>
    <w:rsid w:val="00953AC0"/>
    <w:rsid w:val="00977D5D"/>
    <w:rsid w:val="009903FF"/>
    <w:rsid w:val="009958F0"/>
    <w:rsid w:val="009C6205"/>
    <w:rsid w:val="00AE334D"/>
    <w:rsid w:val="00AE4A34"/>
    <w:rsid w:val="00B36280"/>
    <w:rsid w:val="00B64DEF"/>
    <w:rsid w:val="00BA69FB"/>
    <w:rsid w:val="00C32B9A"/>
    <w:rsid w:val="00C924A6"/>
    <w:rsid w:val="00CA0771"/>
    <w:rsid w:val="00CF2F19"/>
    <w:rsid w:val="00D029B9"/>
    <w:rsid w:val="00D05E8A"/>
    <w:rsid w:val="00D43FA8"/>
    <w:rsid w:val="00D95F15"/>
    <w:rsid w:val="00DC6A80"/>
    <w:rsid w:val="00E47DE9"/>
    <w:rsid w:val="00E6693A"/>
    <w:rsid w:val="00EA4D24"/>
    <w:rsid w:val="00EC3AB6"/>
    <w:rsid w:val="00F241BC"/>
    <w:rsid w:val="00F34E56"/>
    <w:rsid w:val="00F83BF3"/>
    <w:rsid w:val="00FA1CE3"/>
    <w:rsid w:val="00FA77EB"/>
    <w:rsid w:val="00FC5D99"/>
    <w:rsid w:val="00FD1FC3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uspek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08A2-87A6-4A7F-A1BA-D2045948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2022-03-17T06:20:00Z</cp:lastPrinted>
  <dcterms:created xsi:type="dcterms:W3CDTF">2022-03-17T06:25:00Z</dcterms:created>
  <dcterms:modified xsi:type="dcterms:W3CDTF">2022-03-24T02:32:00Z</dcterms:modified>
</cp:coreProperties>
</file>