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41" w:rsidRPr="00555E41" w:rsidRDefault="00555E41" w:rsidP="00555E41">
      <w:pPr>
        <w:spacing w:after="0" w:line="240" w:lineRule="auto"/>
        <w:ind w:firstLine="300"/>
        <w:jc w:val="both"/>
        <w:textAlignment w:val="baseline"/>
        <w:rPr>
          <w:rFonts w:ascii="Times New Roman" w:hAnsi="Times New Roman" w:cs="Times New Roman"/>
          <w:sz w:val="23"/>
          <w:szCs w:val="23"/>
        </w:rPr>
      </w:pPr>
      <w:r w:rsidRPr="00555E41">
        <w:rPr>
          <w:rFonts w:ascii="Times New Roman" w:eastAsia="Times New Roman" w:hAnsi="Times New Roman" w:cs="Times New Roman"/>
          <w:color w:val="000000"/>
          <w:sz w:val="23"/>
          <w:szCs w:val="23"/>
          <w:lang w:eastAsia="ru-RU"/>
        </w:rPr>
        <w:t xml:space="preserve">Чем больше вы рассказываете, друг другу о своих чувствах, тем проще будет избежать </w:t>
      </w:r>
    </w:p>
    <w:p w:rsidR="00555E41" w:rsidRPr="00555E41" w:rsidRDefault="00555E41" w:rsidP="00555E41">
      <w:pPr>
        <w:spacing w:after="0" w:line="240" w:lineRule="auto"/>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 xml:space="preserve">своих </w:t>
      </w:r>
      <w:proofErr w:type="gramStart"/>
      <w:r w:rsidRPr="00555E41">
        <w:rPr>
          <w:rFonts w:ascii="Times New Roman" w:eastAsia="Times New Roman" w:hAnsi="Times New Roman" w:cs="Times New Roman"/>
          <w:color w:val="000000"/>
          <w:sz w:val="23"/>
          <w:szCs w:val="23"/>
          <w:lang w:eastAsia="ru-RU"/>
        </w:rPr>
        <w:t>чувствах</w:t>
      </w:r>
      <w:proofErr w:type="gramEnd"/>
      <w:r w:rsidRPr="00555E41">
        <w:rPr>
          <w:rFonts w:ascii="Times New Roman" w:eastAsia="Times New Roman" w:hAnsi="Times New Roman" w:cs="Times New Roman"/>
          <w:color w:val="000000"/>
          <w:sz w:val="23"/>
          <w:szCs w:val="23"/>
          <w:lang w:eastAsia="ru-RU"/>
        </w:rPr>
        <w:t>, тем проще будет избежать конфликтов.</w:t>
      </w:r>
      <w:r w:rsidRPr="00555E41">
        <w:rPr>
          <w:rFonts w:ascii="Times New Roman" w:eastAsia="Times New Roman" w:hAnsi="Times New Roman" w:cs="Times New Roman"/>
          <w:color w:val="000000"/>
          <w:sz w:val="23"/>
          <w:szCs w:val="23"/>
          <w:lang w:eastAsia="ru-RU"/>
        </w:rPr>
        <w:br/>
      </w:r>
      <w:r w:rsidRPr="00555E41">
        <w:rPr>
          <w:rFonts w:ascii="Times New Roman" w:eastAsia="Times New Roman" w:hAnsi="Times New Roman" w:cs="Times New Roman"/>
          <w:b/>
          <w:bCs/>
          <w:color w:val="000000"/>
          <w:sz w:val="23"/>
          <w:szCs w:val="23"/>
          <w:bdr w:val="none" w:sz="0" w:space="0" w:color="auto" w:frame="1"/>
          <w:lang w:eastAsia="ru-RU"/>
        </w:rPr>
        <w:t>10. Юмор</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Используйте юмор в воспитании, но будьте осторожными, не перегибайте палку и не допускайте злых шуток, а так же сарказма.</w:t>
      </w:r>
      <w:r w:rsidRPr="00555E41">
        <w:rPr>
          <w:rFonts w:ascii="Times New Roman" w:eastAsia="Times New Roman" w:hAnsi="Times New Roman" w:cs="Times New Roman"/>
          <w:color w:val="000000"/>
          <w:sz w:val="23"/>
          <w:szCs w:val="23"/>
          <w:lang w:eastAsia="ru-RU"/>
        </w:rPr>
        <w:br/>
      </w:r>
      <w:r w:rsidRPr="00555E41">
        <w:rPr>
          <w:rFonts w:ascii="Times New Roman" w:eastAsia="Times New Roman" w:hAnsi="Times New Roman" w:cs="Times New Roman"/>
          <w:b/>
          <w:bCs/>
          <w:color w:val="000000"/>
          <w:sz w:val="23"/>
          <w:szCs w:val="23"/>
          <w:bdr w:val="none" w:sz="0" w:space="0" w:color="auto" w:frame="1"/>
          <w:lang w:eastAsia="ru-RU"/>
        </w:rPr>
        <w:t>11. Последовательность</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Будьте последовательны в своих просьбах к ребёнку и не давайте много заданий сразу. Распределяйте свои просьбы по мере их исполнения. Так будет меньше путаницы для вас и ребёнка.</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12. Как правильно говорить «Нет»</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«Нет» надо произносить чётко и твёрдо. Но не кричать. Весь ваш вид должен выражать запрет. Если ребёнок начинает бурно протестовать, постарайтесь не реагировать и настаивайте на своём. Пресекайте все манипуляции.</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13. Правильный тон</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Если вы чувствуете, что ваше терпение заканчивается, то прежде чем что-то сказать, постарайтесь хотя бы немного остыть. Попробуйте говорить как можно более спокойно, взвешивайте каждое слово. Не обвиняйте и не оскорбляйте. Предложения начинайте не с «Ты», а с «Я</w:t>
      </w:r>
      <w:proofErr w:type="gramStart"/>
      <w:r w:rsidRPr="00555E41">
        <w:rPr>
          <w:rFonts w:ascii="Times New Roman" w:eastAsia="Times New Roman" w:hAnsi="Times New Roman" w:cs="Times New Roman"/>
          <w:color w:val="000000"/>
          <w:sz w:val="23"/>
          <w:szCs w:val="23"/>
          <w:lang w:eastAsia="ru-RU"/>
        </w:rPr>
        <w:t>»-</w:t>
      </w:r>
      <w:proofErr w:type="gramEnd"/>
      <w:r w:rsidRPr="00555E41">
        <w:rPr>
          <w:rFonts w:ascii="Times New Roman" w:eastAsia="Times New Roman" w:hAnsi="Times New Roman" w:cs="Times New Roman"/>
          <w:color w:val="000000"/>
          <w:sz w:val="23"/>
          <w:szCs w:val="23"/>
          <w:lang w:eastAsia="ru-RU"/>
        </w:rPr>
        <w:t>высказываний. Например: «Я очень расстроена тем, что мы не можем договориться». Разговаривайте с ребенком так, как если бы на его месте были вы.</w:t>
      </w:r>
      <w:r w:rsidRPr="00555E41">
        <w:rPr>
          <w:rFonts w:ascii="Times New Roman" w:eastAsia="Times New Roman" w:hAnsi="Times New Roman" w:cs="Times New Roman"/>
          <w:color w:val="000000"/>
          <w:sz w:val="23"/>
          <w:szCs w:val="23"/>
          <w:lang w:eastAsia="ru-RU"/>
        </w:rPr>
        <w:br/>
      </w:r>
      <w:r w:rsidRPr="00555E41">
        <w:rPr>
          <w:rFonts w:ascii="Times New Roman" w:eastAsia="Times New Roman" w:hAnsi="Times New Roman" w:cs="Times New Roman"/>
          <w:b/>
          <w:bCs/>
          <w:color w:val="000000"/>
          <w:sz w:val="23"/>
          <w:szCs w:val="23"/>
          <w:bdr w:val="none" w:sz="0" w:space="0" w:color="auto" w:frame="1"/>
          <w:lang w:eastAsia="ru-RU"/>
        </w:rPr>
        <w:t>14. Учитесь слушать</w:t>
      </w:r>
    </w:p>
    <w:p w:rsid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 xml:space="preserve">Когда произошёл конфликт, необходимо предоставить возможность высказаться и ребёнку. От вас требуется его внимательно выслушать и не перебивать, даже если вы не согласны с тем, что он говорит. Вы можете высказать своё несогласие позже, когда он </w:t>
      </w:r>
      <w:r w:rsidRPr="00555E41">
        <w:rPr>
          <w:rFonts w:ascii="Times New Roman" w:eastAsia="Times New Roman" w:hAnsi="Times New Roman" w:cs="Times New Roman"/>
          <w:color w:val="000000"/>
          <w:sz w:val="23"/>
          <w:szCs w:val="23"/>
          <w:lang w:eastAsia="ru-RU"/>
        </w:rPr>
        <w:lastRenderedPageBreak/>
        <w:t>закончит. Как слушать правильно: для начала, сядьте напротив ребёнка, желательно так, чтобы ваши глаза были на одном уровне. Показывайте ребёнку, что вы внимательно его слушаете, для этого можно кивать и говорить «ага», «ни чего себе», «</w:t>
      </w:r>
      <w:proofErr w:type="gramStart"/>
      <w:r w:rsidRPr="00555E41">
        <w:rPr>
          <w:rFonts w:ascii="Times New Roman" w:eastAsia="Times New Roman" w:hAnsi="Times New Roman" w:cs="Times New Roman"/>
          <w:color w:val="000000"/>
          <w:sz w:val="23"/>
          <w:szCs w:val="23"/>
          <w:lang w:eastAsia="ru-RU"/>
        </w:rPr>
        <w:t>угу</w:t>
      </w:r>
      <w:proofErr w:type="gramEnd"/>
      <w:r w:rsidRPr="00555E41">
        <w:rPr>
          <w:rFonts w:ascii="Times New Roman" w:eastAsia="Times New Roman" w:hAnsi="Times New Roman" w:cs="Times New Roman"/>
          <w:color w:val="000000"/>
          <w:sz w:val="23"/>
          <w:szCs w:val="23"/>
          <w:lang w:eastAsia="ru-RU"/>
        </w:rPr>
        <w:t>» и т. д. Говорите о том, что понимаете его чувства: «Я понимаю твой гнев, я бы тоже разозлилась в такой ситуации, но бить этого мальчика всё-таки не следовало, давай подумаем вместе о том, что можно было ещё сделать в этой ситуации». Когда ребёнок увидит вашу поддержку и понимание, то ему будет пр</w:t>
      </w:r>
      <w:r>
        <w:rPr>
          <w:rFonts w:ascii="Times New Roman" w:eastAsia="Times New Roman" w:hAnsi="Times New Roman" w:cs="Times New Roman"/>
          <w:color w:val="000000"/>
          <w:sz w:val="23"/>
          <w:szCs w:val="23"/>
          <w:lang w:eastAsia="ru-RU"/>
        </w:rPr>
        <w:t>още вам довериться и открыться.</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15. Непрямые угрозы</w:t>
      </w:r>
    </w:p>
    <w:p w:rsidR="00555E41" w:rsidRPr="00555E41" w:rsidRDefault="00555E41" w:rsidP="00555E41">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Если вы решили пригрозить ребёнку лишением чего-либо, то это должно быть реально и справедливо. Не говорите, что если ребёнок не будет слушаться, вы его сдадите в милицию. Во-первых, вы вызовете, страх перед милицией и когда ребёнок будет нуждаться, в реальной помощи он будет бояться туда, обратиться. Во-вторых, такая угроза не имеет под собой основания, и вы всё равно этого не сделаете.</w:t>
      </w:r>
    </w:p>
    <w:p w:rsidR="00555E41" w:rsidRPr="00555E41" w:rsidRDefault="00555E41" w:rsidP="00555E41">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16. Составление договора</w:t>
      </w:r>
    </w:p>
    <w:p w:rsidR="00555E41" w:rsidRPr="00555E41" w:rsidRDefault="00555E41" w:rsidP="00555E41">
      <w:pPr>
        <w:spacing w:after="0" w:line="240" w:lineRule="auto"/>
        <w:ind w:firstLine="300"/>
        <w:jc w:val="both"/>
        <w:textAlignment w:val="baseline"/>
        <w:rPr>
          <w:rFonts w:ascii="Times New Roman" w:hAnsi="Times New Roman" w:cs="Times New Roman"/>
          <w:sz w:val="23"/>
          <w:szCs w:val="23"/>
        </w:rPr>
      </w:pPr>
      <w:r w:rsidRPr="00555E41">
        <w:rPr>
          <w:rFonts w:ascii="Times New Roman" w:eastAsia="Times New Roman" w:hAnsi="Times New Roman" w:cs="Times New Roman"/>
          <w:color w:val="000000"/>
          <w:sz w:val="23"/>
          <w:szCs w:val="23"/>
          <w:lang w:eastAsia="ru-RU"/>
        </w:rPr>
        <w:t xml:space="preserve">Этот приём тоже хорош. Придумайте договор о правилах поведения. Составьте его точно и ясно. Например, напишите, что ребёнку делать можно, а что категорически запрещено и какое наказание за это полагается. </w:t>
      </w:r>
    </w:p>
    <w:p w:rsidR="00555E41" w:rsidRPr="00BB76AB" w:rsidRDefault="00555E41" w:rsidP="00555E41">
      <w:pPr>
        <w:spacing w:after="0" w:line="240" w:lineRule="auto"/>
        <w:jc w:val="both"/>
        <w:rPr>
          <w:rFonts w:ascii="Times New Roman" w:hAnsi="Times New Roman" w:cs="Times New Roman"/>
          <w:color w:val="FF0000"/>
          <w:sz w:val="72"/>
          <w:szCs w:val="72"/>
        </w:rPr>
      </w:pPr>
    </w:p>
    <w:p w:rsidR="00555E41" w:rsidRPr="008A104F" w:rsidRDefault="00555E41" w:rsidP="00555E41">
      <w:pPr>
        <w:spacing w:after="0" w:line="240" w:lineRule="auto"/>
        <w:jc w:val="center"/>
        <w:rPr>
          <w:rFonts w:ascii="Times New Roman" w:hAnsi="Times New Roman" w:cs="Times New Roman"/>
          <w:b/>
          <w:i/>
          <w:sz w:val="24"/>
          <w:szCs w:val="24"/>
        </w:rPr>
      </w:pPr>
      <w:r w:rsidRPr="008A104F">
        <w:rPr>
          <w:rFonts w:ascii="Times New Roman" w:hAnsi="Times New Roman" w:cs="Times New Roman"/>
          <w:b/>
          <w:i/>
          <w:sz w:val="24"/>
          <w:szCs w:val="24"/>
        </w:rPr>
        <w:t>Звоните и приходите к нам</w:t>
      </w:r>
    </w:p>
    <w:p w:rsidR="00555E41" w:rsidRPr="008A104F" w:rsidRDefault="00555E41" w:rsidP="00555E41">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Наш адрес:</w:t>
      </w:r>
    </w:p>
    <w:p w:rsidR="00555E41" w:rsidRPr="008A104F" w:rsidRDefault="00555E41" w:rsidP="00555E41">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 xml:space="preserve">Республика Бурятия, Кабанский район, </w:t>
      </w:r>
    </w:p>
    <w:p w:rsidR="00555E41" w:rsidRPr="008A104F" w:rsidRDefault="00555E41" w:rsidP="00555E41">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с. Кабанск, ул. Ленина, 39.</w:t>
      </w:r>
    </w:p>
    <w:p w:rsidR="00555E41" w:rsidRPr="008A104F" w:rsidRDefault="00555E41" w:rsidP="00555E41">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тел. (8-30-138) 41-9-40, 41-5-04</w:t>
      </w:r>
    </w:p>
    <w:p w:rsidR="00555E41" w:rsidRDefault="00555E41"/>
    <w:p w:rsidR="0001100F" w:rsidRPr="00CE4483" w:rsidRDefault="0001100F" w:rsidP="00CE4483">
      <w:pPr>
        <w:spacing w:after="0" w:line="240" w:lineRule="auto"/>
        <w:jc w:val="center"/>
        <w:rPr>
          <w:rFonts w:ascii="Times New Roman" w:hAnsi="Times New Roman" w:cs="Times New Roman"/>
          <w:b/>
          <w:sz w:val="36"/>
          <w:szCs w:val="36"/>
        </w:rPr>
      </w:pPr>
      <w:bookmarkStart w:id="0" w:name="_GoBack"/>
      <w:r w:rsidRPr="00CE4483">
        <w:rPr>
          <w:rFonts w:ascii="Times New Roman" w:hAnsi="Times New Roman" w:cs="Times New Roman"/>
          <w:b/>
          <w:sz w:val="36"/>
          <w:szCs w:val="36"/>
        </w:rPr>
        <w:lastRenderedPageBreak/>
        <w:t>Служба сопровождения замещающих семей</w:t>
      </w:r>
    </w:p>
    <w:bookmarkEnd w:id="0"/>
    <w:p w:rsidR="0001100F" w:rsidRPr="0001100F" w:rsidRDefault="0001100F" w:rsidP="0001100F">
      <w:pPr>
        <w:spacing w:after="0" w:line="240" w:lineRule="auto"/>
        <w:ind w:firstLine="301"/>
        <w:jc w:val="center"/>
        <w:textAlignment w:val="baseline"/>
        <w:outlineLvl w:val="0"/>
        <w:rPr>
          <w:rFonts w:ascii="Arial Narrow" w:eastAsia="Times New Roman" w:hAnsi="Arial Narrow" w:cs="Arial"/>
          <w:b/>
          <w:bCs/>
          <w:color w:val="FF0000"/>
          <w:kern w:val="36"/>
          <w:sz w:val="45"/>
          <w:szCs w:val="45"/>
          <w:lang w:eastAsia="ru-RU"/>
        </w:rPr>
      </w:pPr>
      <w:r w:rsidRPr="0001100F">
        <w:rPr>
          <w:rFonts w:ascii="Arial Narrow" w:eastAsia="Times New Roman" w:hAnsi="Arial Narrow" w:cs="Arial"/>
          <w:b/>
          <w:bCs/>
          <w:color w:val="FF0000"/>
          <w:kern w:val="36"/>
          <w:sz w:val="45"/>
          <w:szCs w:val="45"/>
          <w:lang w:eastAsia="ru-RU"/>
        </w:rPr>
        <w:t>Разрешение конфликтных ситуаций в семье</w:t>
      </w:r>
    </w:p>
    <w:p w:rsidR="0001100F" w:rsidRDefault="0001100F" w:rsidP="0001100F">
      <w:pPr>
        <w:jc w:val="center"/>
        <w:rPr>
          <w:rFonts w:ascii="Arial Narrow" w:hAnsi="Arial Narrow"/>
          <w:color w:val="FF0000"/>
        </w:rPr>
      </w:pPr>
    </w:p>
    <w:p w:rsidR="0001100F" w:rsidRDefault="009562B5" w:rsidP="0001100F">
      <w:pPr>
        <w:jc w:val="center"/>
        <w:rPr>
          <w:rFonts w:ascii="Arial Narrow" w:hAnsi="Arial Narrow"/>
          <w:color w:val="FF0000"/>
        </w:rPr>
      </w:pPr>
      <w:r>
        <w:rPr>
          <w:rFonts w:ascii="Arial Narrow" w:hAnsi="Arial Narrow"/>
          <w:noProof/>
          <w:color w:val="FF0000"/>
          <w:lang w:eastAsia="ru-RU"/>
        </w:rPr>
        <w:drawing>
          <wp:inline distT="0" distB="0" distL="0" distR="0">
            <wp:extent cx="2850713" cy="2447365"/>
            <wp:effectExtent l="190500" t="190500" r="197485" b="181610"/>
            <wp:docPr id="1" name="Рисунок 1" descr="C:\Documents and Settings\User\Рабочий стол\сопровождение\Реклама для родителей\фотографии\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сопровождение\Реклама для родителей\фотографии\images (4).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50515" cy="2447195"/>
                    </a:xfrm>
                    <a:prstGeom prst="rect">
                      <a:avLst/>
                    </a:prstGeom>
                    <a:ln>
                      <a:noFill/>
                    </a:ln>
                    <a:effectLst>
                      <a:outerShdw blurRad="190500" algn="tl" rotWithShape="0">
                        <a:srgbClr val="000000">
                          <a:alpha val="70000"/>
                        </a:srgbClr>
                      </a:outerShdw>
                    </a:effectLst>
                  </pic:spPr>
                </pic:pic>
              </a:graphicData>
            </a:graphic>
          </wp:inline>
        </w:drawing>
      </w:r>
    </w:p>
    <w:p w:rsidR="009562B5" w:rsidRPr="009562B5" w:rsidRDefault="009562B5" w:rsidP="0001100F">
      <w:pPr>
        <w:jc w:val="center"/>
        <w:rPr>
          <w:rFonts w:ascii="Arial Narrow" w:hAnsi="Arial Narrow"/>
          <w:b/>
          <w:color w:val="FF0000"/>
          <w:sz w:val="40"/>
          <w:szCs w:val="40"/>
        </w:rPr>
      </w:pPr>
      <w:r>
        <w:rPr>
          <w:rFonts w:ascii="Arial Narrow" w:hAnsi="Arial Narrow"/>
          <w:b/>
          <w:color w:val="FF0000"/>
          <w:sz w:val="40"/>
          <w:szCs w:val="40"/>
        </w:rPr>
        <w:t>«</w:t>
      </w:r>
      <w:r w:rsidRPr="009562B5">
        <w:rPr>
          <w:rFonts w:ascii="Arial Narrow" w:hAnsi="Arial Narrow"/>
          <w:b/>
          <w:color w:val="FF0000"/>
          <w:sz w:val="40"/>
          <w:szCs w:val="40"/>
        </w:rPr>
        <w:t>Помни, рано или поздно твой сын последует твоему примеру, а не твоим советам</w:t>
      </w:r>
      <w:r>
        <w:rPr>
          <w:rFonts w:ascii="Arial Narrow" w:hAnsi="Arial Narrow"/>
          <w:b/>
          <w:color w:val="FF0000"/>
          <w:sz w:val="40"/>
          <w:szCs w:val="40"/>
        </w:rPr>
        <w:t>»</w:t>
      </w:r>
      <w:r w:rsidRPr="009562B5">
        <w:rPr>
          <w:rFonts w:ascii="Arial Narrow" w:hAnsi="Arial Narrow"/>
          <w:b/>
          <w:color w:val="FF0000"/>
          <w:sz w:val="40"/>
          <w:szCs w:val="40"/>
        </w:rPr>
        <w:t>.</w:t>
      </w:r>
    </w:p>
    <w:p w:rsidR="009562B5" w:rsidRDefault="009562B5" w:rsidP="009562B5">
      <w:pPr>
        <w:jc w:val="right"/>
        <w:rPr>
          <w:rFonts w:ascii="Arial Narrow" w:hAnsi="Arial Narrow"/>
          <w:color w:val="FF0000"/>
        </w:rPr>
      </w:pPr>
    </w:p>
    <w:p w:rsidR="009562B5" w:rsidRPr="00555E41" w:rsidRDefault="009562B5" w:rsidP="009562B5">
      <w:pPr>
        <w:spacing w:after="0" w:line="240" w:lineRule="auto"/>
        <w:ind w:firstLine="300"/>
        <w:jc w:val="both"/>
        <w:textAlignment w:val="baseline"/>
        <w:rPr>
          <w:rFonts w:ascii="Times New Roman" w:eastAsia="Times New Roman" w:hAnsi="Times New Roman" w:cs="Times New Roman"/>
          <w:sz w:val="23"/>
          <w:szCs w:val="23"/>
          <w:lang w:eastAsia="ru-RU"/>
        </w:rPr>
      </w:pPr>
      <w:r w:rsidRPr="00555E41">
        <w:rPr>
          <w:rFonts w:ascii="Times New Roman" w:eastAsia="Times New Roman" w:hAnsi="Times New Roman" w:cs="Times New Roman"/>
          <w:sz w:val="23"/>
          <w:szCs w:val="23"/>
          <w:lang w:eastAsia="ru-RU"/>
        </w:rPr>
        <w:lastRenderedPageBreak/>
        <w:t>Всякий раз перед тем, как выбрать тот или иной способ поведения в конфликтной ситуации постарайтесь понять причины конфликта. Поведение ребенка всегда чем-то мотивировано. Если вы не видите этих мотивов, это еще не значит, что их нет. Чаще всего причины конфликтов это неудовлетворенные психологические потребности. Ребенку не столько нужна новая игрушка, сколько нужно ваше внимание, любовь. Большинство детских манипуляций обусловлено именно этим.</w:t>
      </w:r>
    </w:p>
    <w:p w:rsidR="009562B5" w:rsidRPr="00555E41" w:rsidRDefault="009562B5" w:rsidP="00555E41">
      <w:pPr>
        <w:spacing w:after="0" w:line="240" w:lineRule="auto"/>
        <w:ind w:firstLine="300"/>
        <w:jc w:val="center"/>
        <w:textAlignment w:val="baseline"/>
        <w:rPr>
          <w:rFonts w:ascii="Arial Narrow" w:eastAsia="Times New Roman" w:hAnsi="Arial Narrow" w:cs="Arial"/>
          <w:sz w:val="23"/>
          <w:szCs w:val="23"/>
          <w:lang w:eastAsia="ru-RU"/>
        </w:rPr>
      </w:pPr>
      <w:r w:rsidRPr="00555E41">
        <w:rPr>
          <w:rFonts w:ascii="Arial Narrow" w:eastAsia="Times New Roman" w:hAnsi="Arial Narrow" w:cs="Arial"/>
          <w:noProof/>
          <w:sz w:val="23"/>
          <w:szCs w:val="23"/>
          <w:lang w:eastAsia="ru-RU"/>
        </w:rPr>
        <w:drawing>
          <wp:inline distT="0" distB="0" distL="0" distR="0" wp14:anchorId="24DCC2EB" wp14:editId="442E7974">
            <wp:extent cx="2407024" cy="1613620"/>
            <wp:effectExtent l="190500" t="190500" r="184150" b="196215"/>
            <wp:docPr id="4" name="Рисунок 4" descr="C:\Documents and Settings\User\Рабочий стол\сопровождение\Реклама для родителей\фотографии\images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сопровождение\Реклама для родителей\фотографии\images (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6897" cy="1613535"/>
                    </a:xfrm>
                    <a:prstGeom prst="rect">
                      <a:avLst/>
                    </a:prstGeom>
                    <a:ln>
                      <a:noFill/>
                    </a:ln>
                    <a:effectLst>
                      <a:outerShdw blurRad="190500" algn="tl" rotWithShape="0">
                        <a:srgbClr val="000000">
                          <a:alpha val="70000"/>
                        </a:srgbClr>
                      </a:outerShdw>
                    </a:effectLst>
                  </pic:spPr>
                </pic:pic>
              </a:graphicData>
            </a:graphic>
          </wp:inline>
        </w:drawing>
      </w:r>
    </w:p>
    <w:p w:rsidR="009562B5" w:rsidRPr="00555E41" w:rsidRDefault="009562B5" w:rsidP="009562B5">
      <w:pPr>
        <w:spacing w:after="0" w:line="240" w:lineRule="auto"/>
        <w:jc w:val="both"/>
        <w:rPr>
          <w:rFonts w:ascii="Times New Roman" w:eastAsia="Times New Roman" w:hAnsi="Times New Roman" w:cs="Times New Roman"/>
          <w:sz w:val="23"/>
          <w:szCs w:val="23"/>
          <w:lang w:eastAsia="ru-RU"/>
        </w:rPr>
      </w:pPr>
      <w:r w:rsidRPr="00555E41">
        <w:rPr>
          <w:rFonts w:ascii="Times New Roman" w:eastAsia="Times New Roman" w:hAnsi="Times New Roman" w:cs="Times New Roman"/>
          <w:sz w:val="23"/>
          <w:szCs w:val="23"/>
          <w:lang w:eastAsia="ru-RU"/>
        </w:rPr>
        <w:t>Мы предлагаем вам несколько эффективных способов поведения в конфликтной ситуации с ребёнком. Но при этом не забывайте подумать о причинах неподобающего поведения ребенка, найдите время поговорить с ним об этом и постараться придумать, что можно сделать для того, чтобы исправить ситуацию, обратившись к ее причинам.</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1. «Тайм-аут»</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Если ваш ребёнок закатил вам истерику, то эта техника может вам помочь.</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 xml:space="preserve">Что делать: постарайтесь не обращать внимание. Не реагируйте, не кричите, не разговаривайте до тех пор, пока ребенок не прекратит капризничать. Займитесь своими делами, но не упускайте ребёнка из поля зрения. Запаситесь терпением, на это может </w:t>
      </w:r>
      <w:r w:rsidRPr="00555E41">
        <w:rPr>
          <w:rFonts w:ascii="Times New Roman" w:eastAsia="Times New Roman" w:hAnsi="Times New Roman" w:cs="Times New Roman"/>
          <w:color w:val="000000"/>
          <w:sz w:val="23"/>
          <w:szCs w:val="23"/>
          <w:lang w:eastAsia="ru-RU"/>
        </w:rPr>
        <w:lastRenderedPageBreak/>
        <w:t>уйти достаточно много времени. Ребёнок увидит, что ему не перед кем играть спектакль и его манипуляция не удалась. После того, как ребёнок успокоится, обязательно похвалите его. Расскажите, что вы чувствуете себя плохо, когда он капризничает.</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2. Переключайте внимание</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Например, если ребенок требует купить ему в магазине очередную игрушку и уже готов разрыдаться, постарайтесь быстро переключить его внимание. Если пытается разрисовать обои, просто дайте бумагу, пусть рисует на ней. Если вы просто скажете «нет», то тем самым подчеркнёте, что его желания не имеют для вас никакого значения. Он наоборот будет отстаивать свои права любой ценой. После продолжительной истерики вы сдадитесь, тем самым, показав ребёнку, что он может манипулировать вами. Если накажете, то вызовете ещё больший протест.</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3. Поделитесь личным опытом</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Помните о том, что ребёнок копирует родителей и именно вы, в первую очередь являетесь для него примером правильного поведения.</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4. Покажите примеры конфликтных ситуаций на других людях</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Смотрите вместе фильмы, читайте книги, где есть различные конфликтные ситуации, затем обсуждайте. Пусть ребёнок самостоятельно делает выводы.</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5. Учите ответственности за принятие решения</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Поощряйте ребёнка к тому, чтобы он сам принимал решения и брал на себя ответственность. Спрашивайте его мнение по тем или иным вопросам, советуйтесь с ним.</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6. Не позволяйте ребёнку проявлять физическую агрессию</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lastRenderedPageBreak/>
        <w:t>Никогда не разрешайте ребёнку бить вас и других. Просто обнимите и прижмите его к себе. При этом нужно сказать ребёнку, что вы не позволите ему драться. В этой ситуации надо быть готовыми к бурному сопротивлению ребёнка, так что придётся проявить терпение.</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7. Критикуйте правильно</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 xml:space="preserve">Всегда помните о том, что критика больно ранит любого человека, поэтому старайтесь её смягчить небольшой похвалой. Это можно сделать так: «Я рада, что ты сказал правду, но в следующий раз спрашивай у меня, прежде чем взять деньги»; «У тебя очень </w:t>
      </w:r>
      <w:proofErr w:type="gramStart"/>
      <w:r w:rsidRPr="00555E41">
        <w:rPr>
          <w:rFonts w:ascii="Times New Roman" w:eastAsia="Times New Roman" w:hAnsi="Times New Roman" w:cs="Times New Roman"/>
          <w:color w:val="000000"/>
          <w:sz w:val="23"/>
          <w:szCs w:val="23"/>
          <w:lang w:eastAsia="ru-RU"/>
        </w:rPr>
        <w:t>хорошо</w:t>
      </w:r>
      <w:proofErr w:type="gramEnd"/>
      <w:r w:rsidRPr="00555E41">
        <w:rPr>
          <w:rFonts w:ascii="Times New Roman" w:eastAsia="Times New Roman" w:hAnsi="Times New Roman" w:cs="Times New Roman"/>
          <w:color w:val="000000"/>
          <w:sz w:val="23"/>
          <w:szCs w:val="23"/>
          <w:lang w:eastAsia="ru-RU"/>
        </w:rPr>
        <w:t xml:space="preserve"> получается рисовать, но используй, пожалуйста, для этого бумагу, а не обои».</w:t>
      </w:r>
    </w:p>
    <w:p w:rsidR="002A6607" w:rsidRPr="00555E41" w:rsidRDefault="002A6607" w:rsidP="002A6607">
      <w:pPr>
        <w:spacing w:after="0" w:line="240" w:lineRule="auto"/>
        <w:ind w:firstLine="300"/>
        <w:jc w:val="both"/>
        <w:textAlignment w:val="baseline"/>
        <w:outlineLvl w:val="2"/>
        <w:rPr>
          <w:rFonts w:ascii="Times New Roman" w:eastAsia="Times New Roman" w:hAnsi="Times New Roman" w:cs="Times New Roman"/>
          <w:b/>
          <w:bCs/>
          <w:color w:val="000000"/>
          <w:sz w:val="23"/>
          <w:szCs w:val="23"/>
          <w:lang w:eastAsia="ru-RU"/>
        </w:rPr>
      </w:pPr>
      <w:r w:rsidRPr="00555E41">
        <w:rPr>
          <w:rFonts w:ascii="Times New Roman" w:eastAsia="Times New Roman" w:hAnsi="Times New Roman" w:cs="Times New Roman"/>
          <w:b/>
          <w:bCs/>
          <w:color w:val="000000"/>
          <w:sz w:val="23"/>
          <w:szCs w:val="23"/>
          <w:bdr w:val="none" w:sz="0" w:space="0" w:color="auto" w:frame="1"/>
          <w:lang w:eastAsia="ru-RU"/>
        </w:rPr>
        <w:t>8. Право выбора</w:t>
      </w:r>
    </w:p>
    <w:p w:rsidR="002A6607" w:rsidRPr="00555E41" w:rsidRDefault="002A6607" w:rsidP="002A6607">
      <w:pPr>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555E41">
        <w:rPr>
          <w:rFonts w:ascii="Times New Roman" w:eastAsia="Times New Roman" w:hAnsi="Times New Roman" w:cs="Times New Roman"/>
          <w:color w:val="000000"/>
          <w:sz w:val="23"/>
          <w:szCs w:val="23"/>
          <w:lang w:eastAsia="ru-RU"/>
        </w:rPr>
        <w:t>Предоставляйте ребёнку самому выбирать, в чём идти в школу, что кушать на завтрак и т. д. Так вы его приучите к ответственности и самостоятельности. Например: «Сегодня надо помыть пол и вымыть окно, что из этого ты выберешь?»</w:t>
      </w:r>
      <w:r w:rsidRPr="00555E41">
        <w:rPr>
          <w:rFonts w:ascii="Times New Roman" w:eastAsia="Times New Roman" w:hAnsi="Times New Roman" w:cs="Times New Roman"/>
          <w:color w:val="000000"/>
          <w:sz w:val="23"/>
          <w:szCs w:val="23"/>
          <w:lang w:eastAsia="ru-RU"/>
        </w:rPr>
        <w:br/>
      </w:r>
      <w:r w:rsidRPr="00555E41">
        <w:rPr>
          <w:rFonts w:ascii="Times New Roman" w:eastAsia="Times New Roman" w:hAnsi="Times New Roman" w:cs="Times New Roman"/>
          <w:b/>
          <w:bCs/>
          <w:color w:val="000000"/>
          <w:sz w:val="23"/>
          <w:szCs w:val="23"/>
          <w:bdr w:val="none" w:sz="0" w:space="0" w:color="auto" w:frame="1"/>
          <w:lang w:eastAsia="ru-RU"/>
        </w:rPr>
        <w:t>9. Учите сочувствию</w:t>
      </w:r>
    </w:p>
    <w:p w:rsidR="002A6607" w:rsidRPr="00555E41" w:rsidRDefault="002A6607" w:rsidP="00555E41">
      <w:pPr>
        <w:spacing w:after="0" w:line="240" w:lineRule="auto"/>
        <w:ind w:firstLine="300"/>
        <w:jc w:val="both"/>
        <w:textAlignment w:val="baseline"/>
        <w:rPr>
          <w:rFonts w:ascii="Times New Roman" w:hAnsi="Times New Roman" w:cs="Times New Roman"/>
          <w:sz w:val="23"/>
          <w:szCs w:val="23"/>
        </w:rPr>
      </w:pPr>
      <w:r w:rsidRPr="00555E41">
        <w:rPr>
          <w:rFonts w:ascii="Times New Roman" w:eastAsia="Times New Roman" w:hAnsi="Times New Roman" w:cs="Times New Roman"/>
          <w:color w:val="000000"/>
          <w:sz w:val="23"/>
          <w:szCs w:val="23"/>
          <w:lang w:eastAsia="ru-RU"/>
        </w:rPr>
        <w:t xml:space="preserve">Когда ваш ребёнок вам нагрубил, постарайтесь с максимальным спокойствием рассказать, что вам очень больно это слышать, и вы считаете это несправедливым. </w:t>
      </w:r>
    </w:p>
    <w:p w:rsidR="002A6607" w:rsidRPr="00555E41" w:rsidRDefault="00555E41" w:rsidP="00555E41">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lang w:eastAsia="ru-RU"/>
        </w:rPr>
        <w:drawing>
          <wp:inline distT="0" distB="0" distL="0" distR="0">
            <wp:extent cx="2286000" cy="1774825"/>
            <wp:effectExtent l="190500" t="190500" r="190500" b="187325"/>
            <wp:docPr id="6" name="Рисунок 6" descr="C:\Documents and Settings\User\Рабочий стол\сопровождение\Реклама для родителей\фотографии\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сопровождение\Реклама для родителей\фотографии\images (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774825"/>
                    </a:xfrm>
                    <a:prstGeom prst="rect">
                      <a:avLst/>
                    </a:prstGeom>
                    <a:ln>
                      <a:noFill/>
                    </a:ln>
                    <a:effectLst>
                      <a:outerShdw blurRad="190500" algn="tl" rotWithShape="0">
                        <a:srgbClr val="000000">
                          <a:alpha val="70000"/>
                        </a:srgbClr>
                      </a:outerShdw>
                    </a:effectLst>
                  </pic:spPr>
                </pic:pic>
              </a:graphicData>
            </a:graphic>
          </wp:inline>
        </w:drawing>
      </w:r>
    </w:p>
    <w:sectPr w:rsidR="002A6607" w:rsidRPr="00555E41" w:rsidSect="00555E41">
      <w:pgSz w:w="16838" w:h="11906" w:orient="landscape"/>
      <w:pgMar w:top="567" w:right="567" w:bottom="567" w:left="567" w:header="567" w:footer="567"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88" w:rsidRDefault="00A10A88" w:rsidP="00555E41">
      <w:pPr>
        <w:spacing w:after="0" w:line="240" w:lineRule="auto"/>
      </w:pPr>
      <w:r>
        <w:separator/>
      </w:r>
    </w:p>
  </w:endnote>
  <w:endnote w:type="continuationSeparator" w:id="0">
    <w:p w:rsidR="00A10A88" w:rsidRDefault="00A10A88" w:rsidP="0055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88" w:rsidRDefault="00A10A88" w:rsidP="00555E41">
      <w:pPr>
        <w:spacing w:after="0" w:line="240" w:lineRule="auto"/>
      </w:pPr>
      <w:r>
        <w:separator/>
      </w:r>
    </w:p>
  </w:footnote>
  <w:footnote w:type="continuationSeparator" w:id="0">
    <w:p w:rsidR="00A10A88" w:rsidRDefault="00A10A88" w:rsidP="00555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C9"/>
    <w:rsid w:val="0001100F"/>
    <w:rsid w:val="00275180"/>
    <w:rsid w:val="002A6607"/>
    <w:rsid w:val="004054C9"/>
    <w:rsid w:val="00555E41"/>
    <w:rsid w:val="009562B5"/>
    <w:rsid w:val="00A10A88"/>
    <w:rsid w:val="00C30754"/>
    <w:rsid w:val="00CE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2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2B5"/>
    <w:rPr>
      <w:rFonts w:ascii="Tahoma" w:hAnsi="Tahoma" w:cs="Tahoma"/>
      <w:sz w:val="16"/>
      <w:szCs w:val="16"/>
    </w:rPr>
  </w:style>
  <w:style w:type="paragraph" w:styleId="a5">
    <w:name w:val="header"/>
    <w:basedOn w:val="a"/>
    <w:link w:val="a6"/>
    <w:uiPriority w:val="99"/>
    <w:unhideWhenUsed/>
    <w:rsid w:val="00555E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5E41"/>
  </w:style>
  <w:style w:type="paragraph" w:styleId="a7">
    <w:name w:val="footer"/>
    <w:basedOn w:val="a"/>
    <w:link w:val="a8"/>
    <w:uiPriority w:val="99"/>
    <w:unhideWhenUsed/>
    <w:rsid w:val="00555E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5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2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2B5"/>
    <w:rPr>
      <w:rFonts w:ascii="Tahoma" w:hAnsi="Tahoma" w:cs="Tahoma"/>
      <w:sz w:val="16"/>
      <w:szCs w:val="16"/>
    </w:rPr>
  </w:style>
  <w:style w:type="paragraph" w:styleId="a5">
    <w:name w:val="header"/>
    <w:basedOn w:val="a"/>
    <w:link w:val="a6"/>
    <w:uiPriority w:val="99"/>
    <w:unhideWhenUsed/>
    <w:rsid w:val="00555E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5E41"/>
  </w:style>
  <w:style w:type="paragraph" w:styleId="a7">
    <w:name w:val="footer"/>
    <w:basedOn w:val="a"/>
    <w:link w:val="a8"/>
    <w:uiPriority w:val="99"/>
    <w:unhideWhenUsed/>
    <w:rsid w:val="00555E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2015-02-09T10:15:00Z</cp:lastPrinted>
  <dcterms:created xsi:type="dcterms:W3CDTF">2014-08-18T06:03:00Z</dcterms:created>
  <dcterms:modified xsi:type="dcterms:W3CDTF">2015-02-09T10:18:00Z</dcterms:modified>
</cp:coreProperties>
</file>