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FD2" w:rsidRPr="003A0294" w:rsidRDefault="008E5FD2" w:rsidP="008E5FD2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                                                                                                                   «Утверждаю»</w:t>
      </w:r>
    </w:p>
    <w:p w:rsidR="008E5FD2" w:rsidRDefault="008E5FD2" w:rsidP="008E5FD2">
      <w:pPr>
        <w:widowControl w:val="0"/>
        <w:suppressAutoHyphens/>
        <w:autoSpaceDE w:val="0"/>
        <w:autoSpaceDN w:val="0"/>
        <w:adjustRightInd w:val="0"/>
        <w:spacing w:after="0"/>
        <w:jc w:val="right"/>
        <w:rPr>
          <w:rFonts w:ascii="Times New Roman" w:eastAsia="Lucida Sans Unicode" w:hAnsi="Times New Roman" w:cs="Times New Roman"/>
          <w:b/>
          <w:kern w:val="1"/>
        </w:rPr>
      </w:pPr>
      <w:r w:rsidRPr="003A0294">
        <w:rPr>
          <w:rFonts w:ascii="Times New Roman" w:eastAsia="Lucida Sans Unicode" w:hAnsi="Times New Roman" w:cs="Times New Roman"/>
          <w:b/>
          <w:kern w:val="1"/>
        </w:rPr>
        <w:t xml:space="preserve">                                                                                 Заведующая МАДОУ </w:t>
      </w:r>
    </w:p>
    <w:p w:rsidR="008E5FD2" w:rsidRDefault="008E5FD2" w:rsidP="008E5FD2">
      <w:pPr>
        <w:widowControl w:val="0"/>
        <w:suppressAutoHyphens/>
        <w:autoSpaceDE w:val="0"/>
        <w:autoSpaceDN w:val="0"/>
        <w:adjustRightInd w:val="0"/>
        <w:spacing w:after="0"/>
        <w:jc w:val="right"/>
        <w:rPr>
          <w:rFonts w:ascii="Times New Roman" w:eastAsia="Lucida Sans Unicode" w:hAnsi="Times New Roman" w:cs="Times New Roman"/>
          <w:b/>
          <w:kern w:val="1"/>
        </w:rPr>
      </w:pPr>
      <w:r w:rsidRPr="003A0294">
        <w:rPr>
          <w:rFonts w:ascii="Times New Roman" w:eastAsia="Lucida Sans Unicode" w:hAnsi="Times New Roman" w:cs="Times New Roman"/>
          <w:b/>
          <w:kern w:val="1"/>
        </w:rPr>
        <w:t xml:space="preserve">«Детский сад «Успех» с.Кабанск»           </w:t>
      </w:r>
    </w:p>
    <w:p w:rsidR="008E5FD2" w:rsidRPr="003A0294" w:rsidRDefault="008E5FD2" w:rsidP="008E5FD2">
      <w:pPr>
        <w:widowControl w:val="0"/>
        <w:suppressAutoHyphens/>
        <w:autoSpaceDE w:val="0"/>
        <w:autoSpaceDN w:val="0"/>
        <w:adjustRightInd w:val="0"/>
        <w:spacing w:after="0"/>
        <w:jc w:val="right"/>
        <w:rPr>
          <w:rFonts w:ascii="Times New Roman" w:eastAsia="Lucida Sans Unicode" w:hAnsi="Times New Roman" w:cs="Times New Roman"/>
          <w:b/>
          <w:kern w:val="1"/>
        </w:rPr>
      </w:pPr>
      <w:r>
        <w:rPr>
          <w:rFonts w:ascii="Times New Roman" w:eastAsia="Lucida Sans Unicode" w:hAnsi="Times New Roman" w:cs="Times New Roman"/>
          <w:b/>
          <w:kern w:val="1"/>
        </w:rPr>
        <w:t xml:space="preserve">   _______________Т</w:t>
      </w:r>
      <w:r w:rsidRPr="003A0294">
        <w:rPr>
          <w:rFonts w:ascii="Times New Roman" w:eastAsia="Lucida Sans Unicode" w:hAnsi="Times New Roman" w:cs="Times New Roman"/>
          <w:b/>
          <w:kern w:val="1"/>
        </w:rPr>
        <w:t>.В.</w:t>
      </w:r>
      <w:r>
        <w:rPr>
          <w:rFonts w:ascii="Times New Roman" w:eastAsia="Lucida Sans Unicode" w:hAnsi="Times New Roman" w:cs="Times New Roman"/>
          <w:b/>
          <w:kern w:val="1"/>
        </w:rPr>
        <w:t>Фролова</w:t>
      </w:r>
      <w:r w:rsidRPr="003A0294">
        <w:rPr>
          <w:rFonts w:ascii="Times New Roman" w:eastAsia="Lucida Sans Unicode" w:hAnsi="Times New Roman" w:cs="Times New Roman"/>
          <w:b/>
          <w:kern w:val="1"/>
        </w:rPr>
        <w:t xml:space="preserve">                   </w:t>
      </w:r>
    </w:p>
    <w:p w:rsidR="008E5FD2" w:rsidRPr="003A0294" w:rsidRDefault="008E5FD2" w:rsidP="008E5FD2">
      <w:pPr>
        <w:widowControl w:val="0"/>
        <w:suppressAutoHyphens/>
        <w:autoSpaceDE w:val="0"/>
        <w:autoSpaceDN w:val="0"/>
        <w:adjustRightInd w:val="0"/>
        <w:spacing w:after="0"/>
        <w:jc w:val="right"/>
        <w:rPr>
          <w:rFonts w:ascii="Times New Roman" w:eastAsia="Lucida Sans Unicode" w:hAnsi="Times New Roman" w:cs="Times New Roman"/>
          <w:b/>
          <w:bCs/>
          <w:kern w:val="1"/>
        </w:rPr>
      </w:pPr>
      <w:r w:rsidRPr="003A0294">
        <w:rPr>
          <w:rFonts w:ascii="Times New Roman" w:eastAsia="Lucida Sans Unicode" w:hAnsi="Times New Roman" w:cs="Times New Roman"/>
          <w:b/>
          <w:kern w:val="1"/>
        </w:rPr>
        <w:t>.                      «____»_____________20____г.</w:t>
      </w:r>
    </w:p>
    <w:p w:rsidR="00540795" w:rsidRPr="00540795" w:rsidRDefault="00540795" w:rsidP="008E5FD2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540795" w:rsidRPr="00540795" w:rsidRDefault="00540795" w:rsidP="00540795">
      <w:pPr>
        <w:tabs>
          <w:tab w:val="left" w:pos="918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4079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</w:r>
    </w:p>
    <w:p w:rsidR="00540795" w:rsidRPr="00540795" w:rsidRDefault="00540795" w:rsidP="0054079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540795" w:rsidRPr="00540795" w:rsidRDefault="00540795" w:rsidP="0054079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540795" w:rsidRPr="00540795" w:rsidRDefault="00540795" w:rsidP="0054079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540795" w:rsidRPr="00540795" w:rsidRDefault="00540795" w:rsidP="0054079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540795" w:rsidRPr="00540795" w:rsidRDefault="00540795" w:rsidP="0054079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540795" w:rsidRPr="00540795" w:rsidRDefault="00540795" w:rsidP="0054079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540795" w:rsidRDefault="00540795" w:rsidP="0054079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8E5FD2" w:rsidRDefault="008E5FD2" w:rsidP="0054079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8E5FD2" w:rsidRDefault="008E5FD2" w:rsidP="0054079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8E5FD2" w:rsidRDefault="008E5FD2" w:rsidP="0054079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8E5FD2" w:rsidRDefault="008E5FD2" w:rsidP="0054079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8E5FD2" w:rsidRPr="00540795" w:rsidRDefault="008E5FD2" w:rsidP="0054079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8E5FD2" w:rsidRDefault="00540795" w:rsidP="0054079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iCs/>
          <w:sz w:val="44"/>
          <w:szCs w:val="44"/>
          <w:lang w:eastAsia="ru-RU"/>
        </w:rPr>
      </w:pPr>
      <w:r w:rsidRPr="008E5FD2">
        <w:rPr>
          <w:rFonts w:ascii="Times New Roman CYR" w:eastAsia="Times New Roman" w:hAnsi="Times New Roman CYR" w:cs="Times New Roman CYR"/>
          <w:b/>
          <w:bCs/>
          <w:iCs/>
          <w:sz w:val="44"/>
          <w:szCs w:val="44"/>
          <w:lang w:eastAsia="ru-RU"/>
        </w:rPr>
        <w:t xml:space="preserve">ПОЗНАВАТЕЛЬНО – ИССЛЕДОВАТЕЛЬСКАЯ ДЕЯТЕЛЬНОСТЬ ДЕТЕЙ СТАРШЕГО </w:t>
      </w:r>
    </w:p>
    <w:p w:rsidR="00540795" w:rsidRPr="008E5FD2" w:rsidRDefault="00540795" w:rsidP="0054079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  <w:r w:rsidRPr="008E5FD2">
        <w:rPr>
          <w:rFonts w:ascii="Times New Roman CYR" w:eastAsia="Times New Roman" w:hAnsi="Times New Roman CYR" w:cs="Times New Roman CYR"/>
          <w:b/>
          <w:bCs/>
          <w:iCs/>
          <w:sz w:val="44"/>
          <w:szCs w:val="44"/>
          <w:lang w:eastAsia="ru-RU"/>
        </w:rPr>
        <w:t>ДОШКОЛЬНОГО ВОЗРАСТА</w:t>
      </w:r>
    </w:p>
    <w:p w:rsidR="00540795" w:rsidRPr="008E5FD2" w:rsidRDefault="008E5FD2" w:rsidP="0054079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iCs/>
          <w:sz w:val="44"/>
          <w:szCs w:val="44"/>
          <w:lang w:eastAsia="ru-RU"/>
        </w:rPr>
      </w:pPr>
      <w:r w:rsidRPr="008E5FD2">
        <w:rPr>
          <w:rFonts w:ascii="Times New Roman CYR" w:eastAsia="Times New Roman" w:hAnsi="Times New Roman CYR" w:cs="Times New Roman CYR"/>
          <w:b/>
          <w:bCs/>
          <w:iCs/>
          <w:sz w:val="44"/>
          <w:szCs w:val="44"/>
          <w:lang w:eastAsia="ru-RU"/>
        </w:rPr>
        <w:t>2017</w:t>
      </w:r>
      <w:r w:rsidR="00540795" w:rsidRPr="008E5FD2">
        <w:rPr>
          <w:rFonts w:ascii="Times New Roman CYR" w:eastAsia="Times New Roman" w:hAnsi="Times New Roman CYR" w:cs="Times New Roman CYR"/>
          <w:b/>
          <w:bCs/>
          <w:iCs/>
          <w:sz w:val="44"/>
          <w:szCs w:val="44"/>
          <w:lang w:eastAsia="ru-RU"/>
        </w:rPr>
        <w:t>-201</w:t>
      </w:r>
      <w:r w:rsidRPr="008E5FD2">
        <w:rPr>
          <w:rFonts w:ascii="Times New Roman CYR" w:eastAsia="Times New Roman" w:hAnsi="Times New Roman CYR" w:cs="Times New Roman CYR"/>
          <w:b/>
          <w:bCs/>
          <w:iCs/>
          <w:sz w:val="44"/>
          <w:szCs w:val="44"/>
          <w:lang w:eastAsia="ru-RU"/>
        </w:rPr>
        <w:t>8</w:t>
      </w:r>
      <w:r w:rsidR="00540795" w:rsidRPr="008E5FD2">
        <w:rPr>
          <w:rFonts w:ascii="Times New Roman CYR" w:eastAsia="Times New Roman" w:hAnsi="Times New Roman CYR" w:cs="Times New Roman CYR"/>
          <w:b/>
          <w:bCs/>
          <w:iCs/>
          <w:sz w:val="44"/>
          <w:szCs w:val="44"/>
          <w:lang w:eastAsia="ru-RU"/>
        </w:rPr>
        <w:t xml:space="preserve"> УЧЕБНЫЙ ГОД</w:t>
      </w:r>
    </w:p>
    <w:p w:rsidR="00540795" w:rsidRPr="008E5FD2" w:rsidRDefault="00540795" w:rsidP="0054079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4"/>
          <w:szCs w:val="44"/>
          <w:lang w:eastAsia="ru-RU"/>
        </w:rPr>
      </w:pPr>
      <w:r w:rsidRPr="008E5FD2">
        <w:rPr>
          <w:rFonts w:ascii="Times New Roman" w:eastAsia="Times New Roman" w:hAnsi="Times New Roman" w:cs="Times New Roman"/>
          <w:b/>
          <w:bCs/>
          <w:iCs/>
          <w:sz w:val="44"/>
          <w:szCs w:val="44"/>
          <w:lang w:eastAsia="ru-RU"/>
        </w:rPr>
        <w:t>СТАРШАЯ ГРУППА</w:t>
      </w:r>
    </w:p>
    <w:p w:rsidR="00540795" w:rsidRPr="00540795" w:rsidRDefault="00540795" w:rsidP="0054079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40795" w:rsidRPr="00540795" w:rsidRDefault="00540795" w:rsidP="0054079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40795" w:rsidRPr="00540795" w:rsidRDefault="00540795" w:rsidP="0054079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40795" w:rsidRPr="00540795" w:rsidRDefault="00540795" w:rsidP="0054079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540795" w:rsidRPr="00540795" w:rsidRDefault="00540795" w:rsidP="0054079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540795" w:rsidRPr="00540795" w:rsidRDefault="00540795" w:rsidP="0054079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540795" w:rsidRPr="00540795" w:rsidRDefault="00540795" w:rsidP="0054079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40795" w:rsidRPr="00540795" w:rsidRDefault="00540795" w:rsidP="0054079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40795" w:rsidRPr="00540795" w:rsidRDefault="00540795" w:rsidP="0054079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40795" w:rsidRPr="00540795" w:rsidRDefault="00540795" w:rsidP="0054079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40795" w:rsidRPr="00540795" w:rsidRDefault="00540795" w:rsidP="0054079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40795" w:rsidRPr="00540795" w:rsidRDefault="00540795" w:rsidP="0054079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40795" w:rsidRDefault="00540795" w:rsidP="0054079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E5FD2" w:rsidRDefault="008E5FD2" w:rsidP="0054079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E5FD2" w:rsidRDefault="008E5FD2" w:rsidP="0054079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E5FD2" w:rsidRDefault="008E5FD2" w:rsidP="0054079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E5FD2" w:rsidRDefault="008E5FD2" w:rsidP="0054079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E5FD2" w:rsidRDefault="008E5FD2" w:rsidP="0054079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E5FD2" w:rsidRPr="00540795" w:rsidRDefault="008E5FD2" w:rsidP="0054079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40795" w:rsidRPr="00540795" w:rsidRDefault="00540795" w:rsidP="0054079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40795" w:rsidRPr="008E5FD2" w:rsidRDefault="00540795" w:rsidP="008E5FD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Cs/>
          <w:iCs/>
          <w:sz w:val="28"/>
          <w:szCs w:val="28"/>
          <w:lang w:eastAsia="ru-RU"/>
        </w:rPr>
      </w:pPr>
      <w:r w:rsidRPr="00540795">
        <w:rPr>
          <w:rFonts w:ascii="Times New Roman CYR" w:eastAsia="Times New Roman" w:hAnsi="Times New Roman CYR" w:cs="Times New Roman CYR"/>
          <w:b/>
          <w:bCs/>
          <w:iCs/>
          <w:sz w:val="28"/>
          <w:szCs w:val="28"/>
          <w:lang w:eastAsia="ru-RU"/>
        </w:rPr>
        <w:t xml:space="preserve">                                                                 </w:t>
      </w:r>
      <w:r>
        <w:rPr>
          <w:rFonts w:ascii="Times New Roman CYR" w:eastAsia="Times New Roman" w:hAnsi="Times New Roman CYR" w:cs="Times New Roman CYR"/>
          <w:bCs/>
          <w:iCs/>
          <w:sz w:val="28"/>
          <w:szCs w:val="28"/>
          <w:lang w:eastAsia="ru-RU"/>
        </w:rPr>
        <w:t>Воспитатель</w:t>
      </w:r>
      <w:r w:rsidR="00F23359">
        <w:rPr>
          <w:rFonts w:ascii="Times New Roman CYR" w:eastAsia="Times New Roman" w:hAnsi="Times New Roman CYR" w:cs="Times New Roman CYR"/>
          <w:bCs/>
          <w:iCs/>
          <w:sz w:val="28"/>
          <w:szCs w:val="28"/>
          <w:lang w:eastAsia="ru-RU"/>
        </w:rPr>
        <w:t>: Лазарева И.В</w:t>
      </w:r>
      <w:bookmarkStart w:id="0" w:name="_GoBack"/>
      <w:bookmarkEnd w:id="0"/>
      <w:r w:rsidR="008E5FD2">
        <w:rPr>
          <w:rFonts w:ascii="Times New Roman CYR" w:eastAsia="Times New Roman" w:hAnsi="Times New Roman CYR" w:cs="Times New Roman CYR"/>
          <w:bCs/>
          <w:iCs/>
          <w:sz w:val="28"/>
          <w:szCs w:val="28"/>
          <w:lang w:eastAsia="ru-RU"/>
        </w:rPr>
        <w:t>.</w:t>
      </w:r>
      <w:r w:rsidRPr="0054079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                       </w:t>
      </w:r>
      <w:r w:rsidR="008E5FD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</w:t>
      </w:r>
    </w:p>
    <w:p w:rsidR="00213CE3" w:rsidRPr="00314856" w:rsidRDefault="00213CE3" w:rsidP="00213CE3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314856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ТЕМА САМООБРАЗОВАНИЯ:</w:t>
      </w:r>
    </w:p>
    <w:p w:rsidR="00213CE3" w:rsidRPr="00314856" w:rsidRDefault="00213CE3" w:rsidP="00213CE3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31485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«Познавательно – исследовательская деятельность детей старшего дошкольного возраста»</w:t>
      </w:r>
    </w:p>
    <w:p w:rsidR="00314856" w:rsidRPr="00213CE3" w:rsidRDefault="00314856" w:rsidP="00213CE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13CE3" w:rsidRPr="00213CE3" w:rsidRDefault="00213CE3" w:rsidP="00213CE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13C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ПО САМООБРАЗОВАНИЮ</w:t>
      </w:r>
    </w:p>
    <w:p w:rsidR="00213CE3" w:rsidRPr="00213CE3" w:rsidRDefault="00213CE3" w:rsidP="00213CE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13C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Актуальность темы</w:t>
      </w:r>
    </w:p>
    <w:p w:rsidR="00213CE3" w:rsidRPr="00213CE3" w:rsidRDefault="00213CE3" w:rsidP="00213CE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CE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Ребенок дошкольного возраста – природный исследователь окружающего мира. Мир открывается ребенку через опыт его личных ощущений, действий, переживаний. «Чем больше ребенок  видел, слышал и переживал, тем больше он знает, и усвоил, тем большим количеством элементов действительности он располагает в своем опыте, тем значительнее и продуктивнее при других равных условиях будет его творческая, исследовательская деятельность» - писал Л.С.Выготский</w:t>
      </w:r>
    </w:p>
    <w:p w:rsidR="00213CE3" w:rsidRPr="00213CE3" w:rsidRDefault="00213CE3" w:rsidP="00213CE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CE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Развитие познавательных интересов дошкольников является одной из актуальных проблем педагогики, призванной воспитывать личность, способную к саморазвитию и самосовершенствованию. Экспериментирование становится для ребенка 5 – 6 лет одним из ведущих видов деятельности: «Фундаментальный факт заключается в том, что деятельность экспериментирования пронизывает все сферы детской жизни, все виды детской деятельности, в том числе и игровую  игра в исследовании часто перерастает в реальное творчество». И потом неважно открыл ли ребенок что то принципиально новое или сделал то, что всем известно давно. У ученого, решающего проблемы на переднем крае науки, и у малыша, открывающего для себя еще малоизвестный ему мир, задействованы одни и те же механизмы творческого мышления. Познавательно – исследовательская деятельность в дошкольном учреждении позволяет не только поддерживать имеющийся интерес, но и возбуждать, по какой – то причине угасший, что является залогом успешного обучения в дальнейшем. Развитие познавательной активности у детей дошкольного возраста особенно актуально в современном мире, так как благодаря развитию познавательно – исследовательской деятельности развиваются и детская любознательность , пытливость ума и на их основе формируются устойчивые познавательные интересы.</w:t>
      </w:r>
    </w:p>
    <w:p w:rsidR="00213CE3" w:rsidRPr="00213CE3" w:rsidRDefault="00213CE3" w:rsidP="00213CE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C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ab/>
        <w:t>Сегодня в обществе идет становление новой системы дошкольного образования. Роль современного воспитателя не сводится к тому, чтобы донести до ребенка информацию в готовом виде. Педагог призван подвести ребенка к получению знаний, помочь развитию творческой активности ребенка, его воображения. Именно в познавательно – исследовательской деятельности дошкольник получает возможность напрямую удовлетворить присущую ему любознательность, упорядочить свои представления о мире.</w:t>
      </w:r>
    </w:p>
    <w:p w:rsidR="00213CE3" w:rsidRDefault="00213CE3" w:rsidP="00213CE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CE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13C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 по теме самообразования</w:t>
      </w:r>
      <w:r w:rsidRPr="00213CE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13CE3" w:rsidRDefault="00213CE3" w:rsidP="00213CE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13C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создать оптимальные условия для развития познавательно – исследовательской деятельности старших дошкольников как основы интеллектуально – личностного, творческого развития;</w:t>
      </w:r>
    </w:p>
    <w:p w:rsidR="00213CE3" w:rsidRPr="00213CE3" w:rsidRDefault="00213CE3" w:rsidP="00213CE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13C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объединить усилия педагогов и родителей для развития познавательно – исследовательской деятельности старших дошкольников.</w:t>
      </w:r>
    </w:p>
    <w:p w:rsidR="00213CE3" w:rsidRPr="00213CE3" w:rsidRDefault="00213CE3" w:rsidP="00213CE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13CE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13C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213CE3" w:rsidRPr="00213CE3" w:rsidRDefault="00213CE3" w:rsidP="00213CE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CE3">
        <w:rPr>
          <w:rFonts w:ascii="Times New Roman" w:hAnsi="Times New Roman" w:cs="Times New Roman"/>
          <w:color w:val="000000" w:themeColor="text1"/>
          <w:sz w:val="28"/>
          <w:szCs w:val="28"/>
        </w:rPr>
        <w:t>- изучить методики, технологии по познавательно – исследовательской деятельности;</w:t>
      </w:r>
    </w:p>
    <w:p w:rsidR="00213CE3" w:rsidRPr="00213CE3" w:rsidRDefault="00213CE3" w:rsidP="00213CE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CE3">
        <w:rPr>
          <w:rFonts w:ascii="Times New Roman" w:hAnsi="Times New Roman" w:cs="Times New Roman"/>
          <w:color w:val="000000" w:themeColor="text1"/>
          <w:sz w:val="28"/>
          <w:szCs w:val="28"/>
        </w:rPr>
        <w:t>- создать условия для поддержания исследовательской активности детей;</w:t>
      </w:r>
    </w:p>
    <w:p w:rsidR="00213CE3" w:rsidRPr="00213CE3" w:rsidRDefault="00213CE3" w:rsidP="00213CE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CE3">
        <w:rPr>
          <w:rFonts w:ascii="Times New Roman" w:hAnsi="Times New Roman" w:cs="Times New Roman"/>
          <w:color w:val="000000" w:themeColor="text1"/>
          <w:sz w:val="28"/>
          <w:szCs w:val="28"/>
        </w:rPr>
        <w:t>- поддерживать у детей инициативу, сообразительность, пытливость, оценочное и критическое отношение к миру;</w:t>
      </w:r>
    </w:p>
    <w:p w:rsidR="00213CE3" w:rsidRPr="00213CE3" w:rsidRDefault="00213CE3" w:rsidP="00213CE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13CE3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познавательную активность детей в процессе экспериментирования;</w:t>
      </w:r>
    </w:p>
    <w:p w:rsidR="00213CE3" w:rsidRPr="00213CE3" w:rsidRDefault="00213CE3" w:rsidP="00213CE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CE3">
        <w:rPr>
          <w:rFonts w:ascii="Times New Roman" w:hAnsi="Times New Roman" w:cs="Times New Roman"/>
          <w:color w:val="000000" w:themeColor="text1"/>
          <w:sz w:val="28"/>
          <w:szCs w:val="28"/>
        </w:rPr>
        <w:t>- развивать наблюдательность, умение сравнивать, анализировать, обобщать, развивать познавательный интерес детей в процессе экспериментирования, установления причинно – следственной зависимости, умение делать выводы;</w:t>
      </w:r>
    </w:p>
    <w:p w:rsidR="00213CE3" w:rsidRDefault="00213CE3" w:rsidP="00213CE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36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внимание, зрительную и слуховую чувствительность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4856" w:rsidRDefault="00314856" w:rsidP="00213CE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4856" w:rsidRDefault="00314856" w:rsidP="00213CE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4856" w:rsidRDefault="00314856" w:rsidP="00213CE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4856" w:rsidRDefault="00314856" w:rsidP="003148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5FD2" w:rsidRDefault="008E5FD2" w:rsidP="003148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3CE3" w:rsidRPr="00213CE3" w:rsidRDefault="00213CE3" w:rsidP="00213C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 работы на год</w:t>
      </w:r>
    </w:p>
    <w:tbl>
      <w:tblPr>
        <w:tblW w:w="0" w:type="auto"/>
        <w:tblInd w:w="-601" w:type="dxa"/>
        <w:tblCellMar>
          <w:left w:w="0" w:type="dxa"/>
          <w:right w:w="0" w:type="dxa"/>
        </w:tblCellMar>
        <w:tblLook w:val="04A0"/>
      </w:tblPr>
      <w:tblGrid>
        <w:gridCol w:w="1905"/>
        <w:gridCol w:w="2065"/>
        <w:gridCol w:w="3837"/>
        <w:gridCol w:w="2365"/>
      </w:tblGrid>
      <w:tr w:rsidR="00213CE3" w:rsidRPr="00F50336" w:rsidTr="00314856"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2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выходы</w:t>
            </w:r>
          </w:p>
        </w:tc>
      </w:tr>
      <w:tr w:rsidR="00213CE3" w:rsidRPr="00F50336" w:rsidTr="00314856"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методической литературы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Виноградова Н.Ф. «Рассказы-загадки о природе», «Вентана-Граф», 2007 г.</w:t>
            </w:r>
          </w:p>
          <w:p w:rsidR="00213CE3" w:rsidRPr="00540795" w:rsidRDefault="00213CE3" w:rsidP="00F06666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Дошкольное воспитание №2, 2000 г.</w:t>
            </w:r>
            <w:r w:rsidR="00540795">
              <w:rPr>
                <w:color w:val="333333"/>
                <w:sz w:val="36"/>
                <w:szCs w:val="36"/>
                <w:shd w:val="clear" w:color="auto" w:fill="FFFFFF"/>
              </w:rPr>
              <w:t xml:space="preserve"> </w:t>
            </w:r>
            <w:r w:rsidR="00540795" w:rsidRPr="005407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№11/2004г.</w:t>
            </w:r>
          </w:p>
          <w:p w:rsidR="00213CE3" w:rsidRPr="00F50336" w:rsidRDefault="00213CE3" w:rsidP="00F06666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Дыбина О.В. и др. Ребенок в мире поиска: Программа по организации поисковой деятельности детей дошкольного возраста. М.: Сфера 2005 г.</w:t>
            </w:r>
          </w:p>
          <w:p w:rsidR="00213CE3" w:rsidRPr="00F50336" w:rsidRDefault="00213CE3" w:rsidP="00F06666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Дыбина О.В. Неизведанное рядом: занимательные опыты и эксперименты для дошкольников. М., 2005.</w:t>
            </w:r>
          </w:p>
          <w:p w:rsidR="00213CE3" w:rsidRPr="00F50336" w:rsidRDefault="00213CE3" w:rsidP="00F06666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Иванова А.И. Методика организации экологических наблюдений и экспериментов в детском саду. М.: Сфера, 2004</w:t>
            </w:r>
          </w:p>
          <w:p w:rsidR="00213CE3" w:rsidRPr="00F50336" w:rsidRDefault="00213CE3" w:rsidP="00F06666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Рыжова Н. Игры с водой и песком. // Обруч, 1997. - №2</w:t>
            </w:r>
          </w:p>
          <w:p w:rsidR="00213CE3" w:rsidRPr="00F50336" w:rsidRDefault="00213CE3" w:rsidP="00F06666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Смирнов Ю.И. Воздух: Книжка для талантливых детей и заботливых родителей. СПб., 1998.</w:t>
            </w:r>
          </w:p>
          <w:p w:rsidR="00213CE3" w:rsidRPr="00F50336" w:rsidRDefault="00213CE3" w:rsidP="00F06666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Экспериментальная деятельность детей 4-6 лет: из опыта работы/авт.-сост. Л.Н. Менщикова. – Волгоград: Учитель, 2009.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изученной литературы  (в плане по самообразованию).</w:t>
            </w:r>
          </w:p>
        </w:tc>
      </w:tr>
      <w:tr w:rsidR="00213CE3" w:rsidRPr="00F50336" w:rsidTr="00314856">
        <w:trPr>
          <w:trHeight w:val="596"/>
        </w:trPr>
        <w:tc>
          <w:tcPr>
            <w:tcW w:w="19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31485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свойств песка и глины во время игровой деятельности на прогулке.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 с песком и глиной.</w:t>
            </w:r>
          </w:p>
        </w:tc>
      </w:tr>
      <w:tr w:rsidR="00213CE3" w:rsidRPr="00F50336" w:rsidTr="00314856">
        <w:tc>
          <w:tcPr>
            <w:tcW w:w="19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3CE3" w:rsidRPr="00F50336" w:rsidRDefault="00213CE3" w:rsidP="00F06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исследование свойств воды во время  режимных моментов, в игровой деятельности, в повседневно-бытовых ситуациях, в исследовательской деятельности.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 с водой.</w:t>
            </w:r>
          </w:p>
        </w:tc>
      </w:tr>
      <w:tr w:rsidR="00213CE3" w:rsidRPr="00F50336" w:rsidTr="00314856">
        <w:tc>
          <w:tcPr>
            <w:tcW w:w="19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3CE3" w:rsidRPr="00F50336" w:rsidRDefault="00213CE3" w:rsidP="00F06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свойств воздуха в повседневных бытовых ситуациях, в игровой деятельности, в исследовательской деятельности.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 с воздухом.</w:t>
            </w:r>
          </w:p>
        </w:tc>
      </w:tr>
      <w:tr w:rsidR="00213CE3" w:rsidRPr="00F50336" w:rsidTr="00314856">
        <w:tc>
          <w:tcPr>
            <w:tcW w:w="19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3CE3" w:rsidRPr="00F50336" w:rsidRDefault="00213CE3" w:rsidP="00F06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свойств магнита в самостоятельной деятельности, во время коллективных занятий, опытно-экспериментальной деятельности.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 с магнитом.</w:t>
            </w:r>
          </w:p>
        </w:tc>
      </w:tr>
      <w:tr w:rsidR="00213CE3" w:rsidRPr="00F50336" w:rsidTr="00314856">
        <w:tc>
          <w:tcPr>
            <w:tcW w:w="19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3CE3" w:rsidRPr="00F50336" w:rsidRDefault="00213CE3" w:rsidP="00F06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комнатными растениями, изучение условий для оптимального развития и роста растений.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 «С водой и без воды», «На свету и в темноте».</w:t>
            </w:r>
          </w:p>
        </w:tc>
      </w:tr>
      <w:tr w:rsidR="00213CE3" w:rsidRPr="00F50336" w:rsidTr="00314856">
        <w:tc>
          <w:tcPr>
            <w:tcW w:w="19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семьёй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созданию уголка «Юные исследователи»: оборудовать уголок полочками, собрать природный материал.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оборудование уголка «Юные исследователи».</w:t>
            </w:r>
          </w:p>
        </w:tc>
      </w:tr>
      <w:tr w:rsidR="00213CE3" w:rsidRPr="00F50336" w:rsidTr="00314856">
        <w:tc>
          <w:tcPr>
            <w:tcW w:w="19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3CE3" w:rsidRPr="00F50336" w:rsidRDefault="00213CE3" w:rsidP="00F06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на тему «Организация детского экспериментирования в домашних условиях».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</w:tr>
      <w:tr w:rsidR="00213CE3" w:rsidRPr="00F50336" w:rsidTr="00314856">
        <w:tc>
          <w:tcPr>
            <w:tcW w:w="19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3CE3" w:rsidRPr="00F50336" w:rsidRDefault="00213CE3" w:rsidP="00F06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314856" w:rsidP="0031485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показ образовательной деятельности «</w:t>
            </w:r>
            <w:r w:rsidRPr="00C54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состояния воды</w:t>
            </w: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дверей.</w:t>
            </w:r>
          </w:p>
        </w:tc>
      </w:tr>
      <w:tr w:rsidR="00213CE3" w:rsidRPr="00F50336" w:rsidTr="00314856">
        <w:tc>
          <w:tcPr>
            <w:tcW w:w="19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3CE3" w:rsidRPr="00F50336" w:rsidRDefault="00213CE3" w:rsidP="00F06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фотографий детей во время экспериментирования, познавательно-исследовательской деятельности.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«Юные исследователи».</w:t>
            </w:r>
          </w:p>
        </w:tc>
      </w:tr>
      <w:tr w:rsidR="00213CE3" w:rsidRPr="00F50336" w:rsidTr="00314856">
        <w:tc>
          <w:tcPr>
            <w:tcW w:w="19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Самореализация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для создания картотеки опытов и экспериментов.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опытов и экспериментов для детей 5-6 лет.</w:t>
            </w:r>
          </w:p>
        </w:tc>
      </w:tr>
      <w:tr w:rsidR="00213CE3" w:rsidRPr="00F50336" w:rsidTr="00314856">
        <w:tc>
          <w:tcPr>
            <w:tcW w:w="19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3CE3" w:rsidRPr="00F50336" w:rsidRDefault="00213CE3" w:rsidP="00F06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педагогов ДОУ «Значение поисково-исследовательской деятельности в развитии ребенка».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педагогическом совете.</w:t>
            </w:r>
          </w:p>
        </w:tc>
      </w:tr>
      <w:tr w:rsidR="00213CE3" w:rsidRPr="00F50336" w:rsidTr="00314856">
        <w:tc>
          <w:tcPr>
            <w:tcW w:w="19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3CE3" w:rsidRPr="00F50336" w:rsidRDefault="00213CE3" w:rsidP="00F06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и презентация по теме «</w:t>
            </w:r>
            <w:r w:rsidRPr="00C54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о</w:t>
            </w: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</w:t>
            </w:r>
            <w:r w:rsidRPr="00C54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 </w:t>
            </w:r>
            <w:r w:rsidRPr="00C54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 по развитию интереса</w:t>
            </w: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познавательно-исследовательской деятельности».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на </w:t>
            </w:r>
            <w:r w:rsidRPr="00C54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родительском собрании</w:t>
            </w: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13CE3" w:rsidRPr="00F50336" w:rsidTr="00314856">
        <w:tc>
          <w:tcPr>
            <w:tcW w:w="19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3CE3" w:rsidRPr="00F50336" w:rsidRDefault="00213CE3" w:rsidP="00F06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351AE3" w:rsidP="00F06666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="00213CE3" w:rsidRPr="00F5033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Отчёт о проделанной работе по теме самообразования на итоговом педсовете</w:t>
              </w:r>
            </w:hyperlink>
            <w:r w:rsidR="00213CE3"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CE3" w:rsidRPr="00F50336" w:rsidRDefault="00213CE3" w:rsidP="00F06666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педсовете.</w:t>
            </w:r>
          </w:p>
        </w:tc>
      </w:tr>
    </w:tbl>
    <w:p w:rsidR="00C54EF9" w:rsidRDefault="00C54EF9">
      <w:pPr>
        <w:rPr>
          <w:color w:val="000000" w:themeColor="text1"/>
        </w:rPr>
      </w:pPr>
    </w:p>
    <w:sectPr w:rsidR="00C54EF9" w:rsidSect="00314856">
      <w:footerReference w:type="default" r:id="rId7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1EB" w:rsidRDefault="00C741EB" w:rsidP="008E5FD2">
      <w:pPr>
        <w:spacing w:after="0" w:line="240" w:lineRule="auto"/>
      </w:pPr>
      <w:r>
        <w:separator/>
      </w:r>
    </w:p>
  </w:endnote>
  <w:endnote w:type="continuationSeparator" w:id="1">
    <w:p w:rsidR="00C741EB" w:rsidRDefault="00C741EB" w:rsidP="008E5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FD2" w:rsidRDefault="008E5FD2">
    <w:pPr>
      <w:pStyle w:val="a5"/>
      <w:jc w:val="center"/>
    </w:pPr>
  </w:p>
  <w:p w:rsidR="008E5FD2" w:rsidRDefault="008E5FD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1EB" w:rsidRDefault="00C741EB" w:rsidP="008E5FD2">
      <w:pPr>
        <w:spacing w:after="0" w:line="240" w:lineRule="auto"/>
      </w:pPr>
      <w:r>
        <w:separator/>
      </w:r>
    </w:p>
  </w:footnote>
  <w:footnote w:type="continuationSeparator" w:id="1">
    <w:p w:rsidR="00C741EB" w:rsidRDefault="00C741EB" w:rsidP="008E5F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24F1"/>
    <w:rsid w:val="0006690E"/>
    <w:rsid w:val="00077E27"/>
    <w:rsid w:val="00213CE3"/>
    <w:rsid w:val="00314856"/>
    <w:rsid w:val="00351AE3"/>
    <w:rsid w:val="003763E0"/>
    <w:rsid w:val="00540795"/>
    <w:rsid w:val="005723B5"/>
    <w:rsid w:val="005A24F1"/>
    <w:rsid w:val="00793833"/>
    <w:rsid w:val="008E5FD2"/>
    <w:rsid w:val="00C54EF9"/>
    <w:rsid w:val="00C741EB"/>
    <w:rsid w:val="00DD145F"/>
    <w:rsid w:val="00F23359"/>
    <w:rsid w:val="00F50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E5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E5FD2"/>
  </w:style>
  <w:style w:type="paragraph" w:styleId="a5">
    <w:name w:val="footer"/>
    <w:basedOn w:val="a"/>
    <w:link w:val="a6"/>
    <w:uiPriority w:val="99"/>
    <w:unhideWhenUsed/>
    <w:rsid w:val="008E5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5F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6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2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0739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5193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7798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9192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956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8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8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6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34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30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1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209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48966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2825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0920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781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001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8524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4991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0309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587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029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4980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163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5030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470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1656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550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3978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906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9873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63245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1020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398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9769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048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869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17361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859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8922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6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2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7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6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4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292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0858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230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89753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682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3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8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9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3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5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932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991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2090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5952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329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623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808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294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2938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310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8572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3963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0448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162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8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420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5149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4082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5982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1864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266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8605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4281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853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55680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9515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973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87277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0004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449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3647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8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62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5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44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05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436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56228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7690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2814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150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6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6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3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3320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4227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3983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7046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21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458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8588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345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3852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8783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4092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469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9863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852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874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5971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047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9741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55505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288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1737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7153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6360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0441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0174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5410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7870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9694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459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0323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3739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odetskiysad.blogspot.ru/2016/05/otchet-samoobrazovanie-poznavatelno-issledovatelskaya-deyatelnostj-v-starshaya-gruppa.html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user</cp:lastModifiedBy>
  <cp:revision>6</cp:revision>
  <cp:lastPrinted>2017-10-01T10:14:00Z</cp:lastPrinted>
  <dcterms:created xsi:type="dcterms:W3CDTF">2016-08-09T13:32:00Z</dcterms:created>
  <dcterms:modified xsi:type="dcterms:W3CDTF">2017-10-01T10:14:00Z</dcterms:modified>
</cp:coreProperties>
</file>