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C13" w:rsidRPr="00326C13" w:rsidRDefault="00326C13" w:rsidP="00D60306">
      <w:pPr>
        <w:shd w:val="clear" w:color="auto" w:fill="FFFFFF"/>
        <w:spacing w:before="300" w:after="150" w:line="240" w:lineRule="auto"/>
        <w:jc w:val="center"/>
        <w:outlineLvl w:val="0"/>
        <w:rPr>
          <w:rFonts w:ascii="Arial" w:eastAsia="Times New Roman" w:hAnsi="Arial" w:cs="Arial"/>
          <w:color w:val="333333"/>
          <w:kern w:val="36"/>
          <w:sz w:val="28"/>
          <w:szCs w:val="28"/>
          <w:lang w:eastAsia="ru-RU"/>
        </w:rPr>
      </w:pPr>
      <w:bookmarkStart w:id="0" w:name="_GoBack"/>
      <w:bookmarkEnd w:id="0"/>
      <w:r w:rsidRPr="00326C13">
        <w:rPr>
          <w:rFonts w:ascii="Arial" w:eastAsia="Times New Roman" w:hAnsi="Arial" w:cs="Arial"/>
          <w:color w:val="333333"/>
          <w:kern w:val="36"/>
          <w:sz w:val="28"/>
          <w:szCs w:val="28"/>
          <w:lang w:eastAsia="ru-RU"/>
        </w:rPr>
        <w:t>Проект «ЯСАМ» для дошкольного образования представили бизнес-сообществу Бурятии</w:t>
      </w:r>
    </w:p>
    <w:p w:rsidR="00326C13" w:rsidRPr="00326C13" w:rsidRDefault="00326C13" w:rsidP="00D60306">
      <w:pPr>
        <w:spacing w:after="0" w:line="240" w:lineRule="auto"/>
        <w:ind w:firstLine="709"/>
        <w:jc w:val="both"/>
        <w:rPr>
          <w:rFonts w:ascii="Times New Roman" w:eastAsia="Times New Roman" w:hAnsi="Times New Roman" w:cs="Times New Roman"/>
          <w:sz w:val="24"/>
          <w:szCs w:val="24"/>
          <w:lang w:eastAsia="ru-RU"/>
        </w:rPr>
      </w:pPr>
      <w:r w:rsidRPr="00326C13">
        <w:rPr>
          <w:rFonts w:ascii="Arial" w:eastAsia="Times New Roman" w:hAnsi="Arial" w:cs="Arial"/>
          <w:color w:val="333333"/>
          <w:sz w:val="24"/>
          <w:szCs w:val="24"/>
          <w:lang w:eastAsia="ru-RU"/>
        </w:rPr>
        <w:br/>
      </w:r>
    </w:p>
    <w:p w:rsidR="00326C13" w:rsidRPr="00326C13" w:rsidRDefault="00326C13" w:rsidP="00D60306">
      <w:pPr>
        <w:shd w:val="clear" w:color="auto" w:fill="FFFFFF"/>
        <w:spacing w:after="0" w:line="240" w:lineRule="auto"/>
        <w:ind w:firstLine="709"/>
        <w:jc w:val="both"/>
        <w:outlineLvl w:val="3"/>
        <w:rPr>
          <w:rFonts w:ascii="Arial" w:eastAsia="Times New Roman" w:hAnsi="Arial" w:cs="Arial"/>
          <w:color w:val="333333"/>
          <w:sz w:val="30"/>
          <w:szCs w:val="30"/>
          <w:lang w:eastAsia="ru-RU"/>
        </w:rPr>
      </w:pPr>
      <w:r w:rsidRPr="00326C13">
        <w:rPr>
          <w:rFonts w:ascii="Arial" w:eastAsia="Times New Roman" w:hAnsi="Arial" w:cs="Arial"/>
          <w:color w:val="333333"/>
          <w:sz w:val="30"/>
          <w:szCs w:val="30"/>
          <w:lang w:eastAsia="ru-RU"/>
        </w:rPr>
        <w:t>11 и 12 марта представители Торгово-промышленной палаты Российской Федерации, Фонда развития инновационного предпринимательства и Фонда «Сколково» представили вниманию Главы Республики Бурятия Алексею Цыденову и бизнес-сообществу республики проекты, реализуемые в сфере дошкольного и общего образования.</w:t>
      </w:r>
    </w:p>
    <w:p w:rsidR="00326C13" w:rsidRPr="00326C13" w:rsidRDefault="00326C13" w:rsidP="00D60306">
      <w:pPr>
        <w:spacing w:after="0" w:line="240" w:lineRule="auto"/>
        <w:ind w:firstLine="709"/>
        <w:jc w:val="both"/>
        <w:rPr>
          <w:rFonts w:ascii="Times New Roman" w:eastAsia="Times New Roman" w:hAnsi="Times New Roman" w:cs="Times New Roman"/>
          <w:sz w:val="24"/>
          <w:szCs w:val="24"/>
          <w:lang w:eastAsia="ru-RU"/>
        </w:rPr>
      </w:pPr>
      <w:r w:rsidRPr="00326C13">
        <w:rPr>
          <w:rFonts w:ascii="Arial" w:eastAsia="Times New Roman" w:hAnsi="Arial" w:cs="Arial"/>
          <w:color w:val="333333"/>
          <w:sz w:val="24"/>
          <w:szCs w:val="24"/>
          <w:lang w:eastAsia="ru-RU"/>
        </w:rPr>
        <w:br/>
      </w:r>
    </w:p>
    <w:p w:rsidR="00326C13" w:rsidRPr="00326C13" w:rsidRDefault="00326C13" w:rsidP="00D60306">
      <w:pPr>
        <w:shd w:val="clear" w:color="auto" w:fill="FFFFFF"/>
        <w:spacing w:after="0" w:line="240" w:lineRule="auto"/>
        <w:ind w:firstLine="709"/>
        <w:jc w:val="both"/>
        <w:rPr>
          <w:rFonts w:ascii="Arial" w:eastAsia="Times New Roman" w:hAnsi="Arial" w:cs="Arial"/>
          <w:color w:val="333333"/>
          <w:sz w:val="24"/>
          <w:szCs w:val="24"/>
          <w:lang w:eastAsia="ru-RU"/>
        </w:rPr>
      </w:pPr>
      <w:r w:rsidRPr="00326C13">
        <w:rPr>
          <w:rFonts w:ascii="Arial" w:eastAsia="Times New Roman" w:hAnsi="Arial" w:cs="Arial"/>
          <w:color w:val="333333"/>
          <w:sz w:val="24"/>
          <w:szCs w:val="24"/>
          <w:lang w:eastAsia="ru-RU"/>
        </w:rPr>
        <w:t>Проект презентовали:</w:t>
      </w:r>
      <w:r w:rsidRPr="00326C13">
        <w:rPr>
          <w:rFonts w:ascii="Arial" w:eastAsia="Times New Roman" w:hAnsi="Arial" w:cs="Arial"/>
          <w:color w:val="333333"/>
          <w:sz w:val="24"/>
          <w:szCs w:val="24"/>
          <w:lang w:eastAsia="ru-RU"/>
        </w:rPr>
        <w:br/>
        <w:t>Ольга Середа, заместитель генерального директора Фонда развития инновационного предпринимательства Торгово-промышленной палаты Российской Федерации; Юлия Алексеева, разработчик программы, педагог, логопед (в режиме ВКС); Александр Окунев, руководитель департамента регионального развития Фонда «Сколково».</w:t>
      </w:r>
    </w:p>
    <w:p w:rsidR="00326C13" w:rsidRPr="00326C13" w:rsidRDefault="00326C13" w:rsidP="00D60306">
      <w:pPr>
        <w:shd w:val="clear" w:color="auto" w:fill="FFFFFF"/>
        <w:spacing w:after="0" w:line="240" w:lineRule="auto"/>
        <w:ind w:firstLine="709"/>
        <w:jc w:val="both"/>
        <w:rPr>
          <w:rFonts w:ascii="Arial" w:eastAsia="Times New Roman" w:hAnsi="Arial" w:cs="Arial"/>
          <w:color w:val="333333"/>
          <w:sz w:val="24"/>
          <w:szCs w:val="24"/>
          <w:lang w:eastAsia="ru-RU"/>
        </w:rPr>
      </w:pPr>
      <w:r w:rsidRPr="00326C13">
        <w:rPr>
          <w:rFonts w:ascii="Arial" w:eastAsia="Times New Roman" w:hAnsi="Arial" w:cs="Arial"/>
          <w:color w:val="333333"/>
          <w:sz w:val="24"/>
          <w:szCs w:val="24"/>
          <w:lang w:eastAsia="ru-RU"/>
        </w:rPr>
        <w:t>На презентации присутствовали представители Министерства образования и науки РБ, Министерства промышленности и торговли РБ, Республиканского агентства занятости населения, Министерства культуры РБ, Министерства социальной защиты населения РБ, Министерства спорта и молодежной политики РБ, Торгово-промышленной палата РБ, Комитета по образованию Администрации г. Улан-Удэ, Министерства здравоохранения РБ, Бурятского республиканского института образовательной политики, Бурятского республиканского педагогического колледжа, Центров развития детей, частных и мунициапальных детских садов.</w:t>
      </w:r>
    </w:p>
    <w:p w:rsidR="00326C13" w:rsidRPr="00326C13" w:rsidRDefault="00326C13" w:rsidP="00D60306">
      <w:pPr>
        <w:shd w:val="clear" w:color="auto" w:fill="FFFFFF"/>
        <w:spacing w:after="0" w:line="240" w:lineRule="auto"/>
        <w:ind w:firstLine="709"/>
        <w:jc w:val="both"/>
        <w:rPr>
          <w:rFonts w:ascii="Arial" w:eastAsia="Times New Roman" w:hAnsi="Arial" w:cs="Arial"/>
          <w:color w:val="333333"/>
          <w:sz w:val="24"/>
          <w:szCs w:val="24"/>
          <w:lang w:eastAsia="ru-RU"/>
        </w:rPr>
      </w:pPr>
      <w:r w:rsidRPr="00326C13">
        <w:rPr>
          <w:rFonts w:ascii="Arial" w:eastAsia="Times New Roman" w:hAnsi="Arial" w:cs="Arial"/>
          <w:color w:val="333333"/>
          <w:sz w:val="24"/>
          <w:szCs w:val="24"/>
          <w:lang w:eastAsia="ru-RU"/>
        </w:rPr>
        <w:t>Одной из главных целей на среднесрочную перспективу является достижение 100-процентной доступности дошкольного образования для детей в возрасте до трех лет в Республике Бурятия. В этой связи, молодые мамы должны иметь возможность совмещать трудовую деятельность с семейными обязанностями, а значит, в республике должны быть реализованы меры стимулирования создания дополнительных мест в группах по присмотру и уходу за детьми дошкольного возраста у индивидуальных предпринимателей, в частных детских садах, в центрах раннего развития детей.</w:t>
      </w:r>
    </w:p>
    <w:p w:rsidR="00326C13" w:rsidRPr="00326C13" w:rsidRDefault="00326C13" w:rsidP="00D60306">
      <w:pPr>
        <w:shd w:val="clear" w:color="auto" w:fill="FFFFFF"/>
        <w:spacing w:after="0" w:line="240" w:lineRule="auto"/>
        <w:ind w:firstLine="709"/>
        <w:jc w:val="both"/>
        <w:rPr>
          <w:rFonts w:ascii="Arial" w:eastAsia="Times New Roman" w:hAnsi="Arial" w:cs="Arial"/>
          <w:color w:val="333333"/>
          <w:sz w:val="24"/>
          <w:szCs w:val="24"/>
          <w:lang w:eastAsia="ru-RU"/>
        </w:rPr>
      </w:pPr>
      <w:r w:rsidRPr="00326C13">
        <w:rPr>
          <w:rFonts w:ascii="Arial" w:eastAsia="Times New Roman" w:hAnsi="Arial" w:cs="Arial"/>
          <w:color w:val="333333"/>
          <w:sz w:val="24"/>
          <w:szCs w:val="24"/>
          <w:lang w:eastAsia="ru-RU"/>
        </w:rPr>
        <w:t>- Важность сегодняшнего мероприятия в том, чтобы спектр предоставляемых в сфере образования услуг по психолого-педагогическому, методическому сопровождению был многогранен и разнообразен. Доступность и качество образования – приоритет деятельности Правительства Республики Бурятия, - отметил перед презентацией Алексей Цыденов.</w:t>
      </w:r>
    </w:p>
    <w:p w:rsidR="00326C13" w:rsidRPr="00326C13" w:rsidRDefault="00326C13" w:rsidP="00D60306">
      <w:pPr>
        <w:shd w:val="clear" w:color="auto" w:fill="FFFFFF"/>
        <w:spacing w:after="0" w:line="240" w:lineRule="auto"/>
        <w:ind w:firstLine="709"/>
        <w:jc w:val="both"/>
        <w:rPr>
          <w:rFonts w:ascii="Arial" w:eastAsia="Times New Roman" w:hAnsi="Arial" w:cs="Arial"/>
          <w:color w:val="333333"/>
          <w:sz w:val="24"/>
          <w:szCs w:val="24"/>
          <w:lang w:eastAsia="ru-RU"/>
        </w:rPr>
      </w:pPr>
      <w:r w:rsidRPr="00326C13">
        <w:rPr>
          <w:rFonts w:ascii="Arial" w:eastAsia="Times New Roman" w:hAnsi="Arial" w:cs="Arial"/>
          <w:color w:val="333333"/>
          <w:sz w:val="24"/>
          <w:szCs w:val="24"/>
          <w:lang w:eastAsia="ru-RU"/>
        </w:rPr>
        <w:t>В рамках презентации проекта методика «ЯСАМ» была рассмотрена в качестве дополнительной программы в частные детские сады, чтобы была возможность в саду заниматься мамам с детьми (от 0 до 3-х лет) или детям (от 3-х до 7 лет), не посещающим детский сад.</w:t>
      </w:r>
    </w:p>
    <w:p w:rsidR="00326C13" w:rsidRPr="00326C13" w:rsidRDefault="00326C13" w:rsidP="00D60306">
      <w:pPr>
        <w:shd w:val="clear" w:color="auto" w:fill="FFFFFF"/>
        <w:spacing w:after="0" w:line="240" w:lineRule="auto"/>
        <w:ind w:firstLine="709"/>
        <w:jc w:val="both"/>
        <w:rPr>
          <w:rFonts w:ascii="Arial" w:eastAsia="Times New Roman" w:hAnsi="Arial" w:cs="Arial"/>
          <w:color w:val="333333"/>
          <w:sz w:val="24"/>
          <w:szCs w:val="24"/>
          <w:lang w:eastAsia="ru-RU"/>
        </w:rPr>
      </w:pPr>
      <w:r w:rsidRPr="00326C13">
        <w:rPr>
          <w:rFonts w:ascii="Arial" w:eastAsia="Times New Roman" w:hAnsi="Arial" w:cs="Arial"/>
          <w:color w:val="333333"/>
          <w:sz w:val="24"/>
          <w:szCs w:val="24"/>
          <w:lang w:eastAsia="ru-RU"/>
        </w:rPr>
        <w:t>Была рассмотрена возможность открыть детские центры дополнительного дошкольного образования для детей от 0 до 7 лет, делая основной упор на возраст от 0 до 3 лет, а также модернизировать существующие детские центры дополнительного дошкольного образования, заменив существующую методику на методику «ЯСАМ».</w:t>
      </w:r>
    </w:p>
    <w:p w:rsidR="00326C13" w:rsidRPr="00326C13" w:rsidRDefault="00326C13" w:rsidP="00D60306">
      <w:pPr>
        <w:shd w:val="clear" w:color="auto" w:fill="FFFFFF"/>
        <w:spacing w:after="0" w:line="240" w:lineRule="auto"/>
        <w:ind w:firstLine="709"/>
        <w:jc w:val="both"/>
        <w:rPr>
          <w:rFonts w:ascii="Arial" w:eastAsia="Times New Roman" w:hAnsi="Arial" w:cs="Arial"/>
          <w:color w:val="333333"/>
          <w:sz w:val="24"/>
          <w:szCs w:val="24"/>
          <w:lang w:eastAsia="ru-RU"/>
        </w:rPr>
      </w:pPr>
      <w:r w:rsidRPr="00326C13">
        <w:rPr>
          <w:rFonts w:ascii="Arial" w:eastAsia="Times New Roman" w:hAnsi="Arial" w:cs="Arial"/>
          <w:color w:val="333333"/>
          <w:sz w:val="24"/>
          <w:szCs w:val="24"/>
          <w:lang w:eastAsia="ru-RU"/>
        </w:rPr>
        <w:lastRenderedPageBreak/>
        <w:t>Особое внимание бизнес-сообщества было обращено на возможность компенсации стоимости занятий в детских центрах дошкольного образования, в случае, если родители снялись с электронной очереди в детском саду.</w:t>
      </w:r>
    </w:p>
    <w:p w:rsidR="00326C13" w:rsidRPr="00326C13" w:rsidRDefault="00326C13" w:rsidP="00D60306">
      <w:pPr>
        <w:shd w:val="clear" w:color="auto" w:fill="FFFFFF"/>
        <w:spacing w:after="0" w:line="240" w:lineRule="auto"/>
        <w:ind w:firstLine="709"/>
        <w:jc w:val="both"/>
        <w:rPr>
          <w:rFonts w:ascii="Arial" w:eastAsia="Times New Roman" w:hAnsi="Arial" w:cs="Arial"/>
          <w:color w:val="333333"/>
          <w:sz w:val="24"/>
          <w:szCs w:val="24"/>
          <w:lang w:eastAsia="ru-RU"/>
        </w:rPr>
      </w:pPr>
      <w:r w:rsidRPr="00326C13">
        <w:rPr>
          <w:rFonts w:ascii="Arial" w:eastAsia="Times New Roman" w:hAnsi="Arial" w:cs="Arial"/>
          <w:color w:val="333333"/>
          <w:sz w:val="24"/>
          <w:szCs w:val="24"/>
          <w:lang w:eastAsia="ru-RU"/>
        </w:rPr>
        <w:t>Кроме того, для любого бизнеса важным и актуальным является проблема кадров.</w:t>
      </w:r>
    </w:p>
    <w:p w:rsidR="00326C13" w:rsidRPr="00326C13" w:rsidRDefault="00326C13" w:rsidP="00D60306">
      <w:pPr>
        <w:shd w:val="clear" w:color="auto" w:fill="FFFFFF"/>
        <w:spacing w:after="0" w:line="240" w:lineRule="auto"/>
        <w:ind w:firstLine="709"/>
        <w:jc w:val="both"/>
        <w:rPr>
          <w:rFonts w:ascii="Arial" w:eastAsia="Times New Roman" w:hAnsi="Arial" w:cs="Arial"/>
          <w:color w:val="333333"/>
          <w:sz w:val="24"/>
          <w:szCs w:val="24"/>
          <w:lang w:eastAsia="ru-RU"/>
        </w:rPr>
      </w:pPr>
      <w:r w:rsidRPr="00326C13">
        <w:rPr>
          <w:rFonts w:ascii="Arial" w:eastAsia="Times New Roman" w:hAnsi="Arial" w:cs="Arial"/>
          <w:color w:val="333333"/>
          <w:sz w:val="24"/>
          <w:szCs w:val="24"/>
          <w:lang w:eastAsia="ru-RU"/>
        </w:rPr>
        <w:t>- Проект «ЯСАМ» заточен на быструю подготовку кадров по собственной методике, основной упор делается на молодые кадры (последний курс учебного заведения или тех, кто закончил обучение, но не имеет опыта работы), можно задействовать службу занятости, - ответила Ольга Середа на вопросы представителей бизнеса.</w:t>
      </w:r>
    </w:p>
    <w:p w:rsidR="00326C13" w:rsidRPr="00326C13" w:rsidRDefault="00326C13" w:rsidP="00D60306">
      <w:pPr>
        <w:shd w:val="clear" w:color="auto" w:fill="FFFFFF"/>
        <w:spacing w:after="0" w:line="240" w:lineRule="auto"/>
        <w:ind w:firstLine="709"/>
        <w:jc w:val="both"/>
        <w:rPr>
          <w:rFonts w:ascii="Arial" w:eastAsia="Times New Roman" w:hAnsi="Arial" w:cs="Arial"/>
          <w:color w:val="333333"/>
          <w:sz w:val="24"/>
          <w:szCs w:val="24"/>
          <w:lang w:eastAsia="ru-RU"/>
        </w:rPr>
      </w:pPr>
      <w:r w:rsidRPr="00326C13">
        <w:rPr>
          <w:rFonts w:ascii="Arial" w:eastAsia="Times New Roman" w:hAnsi="Arial" w:cs="Arial"/>
          <w:color w:val="333333"/>
          <w:sz w:val="24"/>
          <w:szCs w:val="24"/>
          <w:lang w:eastAsia="ru-RU"/>
        </w:rPr>
        <w:t>Также были рассмотрены формы взаимодействия и сотрудничества с муниципальными дошкольными образовательными учреждениями.</w:t>
      </w:r>
    </w:p>
    <w:p w:rsidR="00C85A87" w:rsidRDefault="00C85A87" w:rsidP="00D60306">
      <w:pPr>
        <w:spacing w:after="0"/>
        <w:ind w:firstLine="709"/>
        <w:jc w:val="both"/>
      </w:pPr>
    </w:p>
    <w:sectPr w:rsidR="00C85A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C13"/>
    <w:rsid w:val="00326C13"/>
    <w:rsid w:val="00913368"/>
    <w:rsid w:val="00C85A87"/>
    <w:rsid w:val="00D60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635996">
      <w:bodyDiv w:val="1"/>
      <w:marLeft w:val="0"/>
      <w:marRight w:val="0"/>
      <w:marTop w:val="0"/>
      <w:marBottom w:val="0"/>
      <w:divBdr>
        <w:top w:val="none" w:sz="0" w:space="0" w:color="auto"/>
        <w:left w:val="none" w:sz="0" w:space="0" w:color="auto"/>
        <w:bottom w:val="none" w:sz="0" w:space="0" w:color="auto"/>
        <w:right w:val="none" w:sz="0" w:space="0" w:color="auto"/>
      </w:divBdr>
      <w:divsChild>
        <w:div w:id="531647247">
          <w:marLeft w:val="0"/>
          <w:marRight w:val="0"/>
          <w:marTop w:val="0"/>
          <w:marBottom w:val="0"/>
          <w:divBdr>
            <w:top w:val="none" w:sz="0" w:space="0" w:color="auto"/>
            <w:left w:val="none" w:sz="0" w:space="0" w:color="auto"/>
            <w:bottom w:val="none" w:sz="0" w:space="0" w:color="auto"/>
            <w:right w:val="none" w:sz="0" w:space="0" w:color="auto"/>
          </w:divBdr>
        </w:div>
        <w:div w:id="310183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2930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Власова</dc:creator>
  <cp:lastModifiedBy>пк</cp:lastModifiedBy>
  <cp:revision>2</cp:revision>
  <dcterms:created xsi:type="dcterms:W3CDTF">2019-03-13T08:19:00Z</dcterms:created>
  <dcterms:modified xsi:type="dcterms:W3CDTF">2019-03-13T08:19:00Z</dcterms:modified>
</cp:coreProperties>
</file>